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4" w:rsidRPr="00B94296" w:rsidRDefault="00FE6574" w:rsidP="00FE6574">
      <w:pPr>
        <w:pStyle w:val="SemEspaamento"/>
        <w:rPr>
          <w:rFonts w:ascii="Arial Narrow" w:hAnsi="Arial Narrow" w:cs="Arial"/>
          <w:b/>
          <w:color w:val="002060"/>
          <w:sz w:val="56"/>
          <w:szCs w:val="56"/>
        </w:rPr>
      </w:pPr>
    </w:p>
    <w:p w:rsidR="004C39C8" w:rsidRPr="00B94296" w:rsidRDefault="004C39C8" w:rsidP="00FE6574">
      <w:pPr>
        <w:pStyle w:val="SemEspaamento"/>
        <w:rPr>
          <w:rFonts w:ascii="Arial Narrow" w:hAnsi="Arial Narrow" w:cs="Arial"/>
          <w:b/>
          <w:color w:val="002060"/>
          <w:sz w:val="56"/>
          <w:szCs w:val="56"/>
        </w:rPr>
      </w:pPr>
    </w:p>
    <w:p w:rsidR="00FE6574" w:rsidRPr="00B94296" w:rsidRDefault="00FE6574" w:rsidP="00DB01A9">
      <w:pPr>
        <w:pStyle w:val="SemEspaamento"/>
        <w:rPr>
          <w:rFonts w:ascii="Arial Narrow" w:hAnsi="Arial Narrow"/>
          <w:b/>
          <w:color w:val="002060"/>
          <w:sz w:val="24"/>
          <w:szCs w:val="24"/>
        </w:rPr>
      </w:pPr>
    </w:p>
    <w:p w:rsidR="00B94296" w:rsidRPr="00B94296" w:rsidRDefault="00B94296" w:rsidP="00B94296">
      <w:pPr>
        <w:widowControl w:val="0"/>
        <w:tabs>
          <w:tab w:val="left" w:pos="0"/>
        </w:tabs>
        <w:spacing w:line="360" w:lineRule="auto"/>
        <w:jc w:val="center"/>
        <w:rPr>
          <w:rFonts w:ascii="Arial Narrow" w:hAnsi="Arial Narrow"/>
          <w:b/>
          <w:snapToGrid w:val="0"/>
          <w:sz w:val="28"/>
          <w:szCs w:val="28"/>
          <w:lang w:val="pt-PT"/>
        </w:rPr>
      </w:pPr>
    </w:p>
    <w:p w:rsidR="00B94296" w:rsidRPr="00B94296" w:rsidRDefault="00B94296" w:rsidP="00B94296">
      <w:pPr>
        <w:widowControl w:val="0"/>
        <w:tabs>
          <w:tab w:val="left" w:pos="0"/>
        </w:tabs>
        <w:spacing w:line="360" w:lineRule="auto"/>
        <w:jc w:val="center"/>
        <w:rPr>
          <w:rFonts w:ascii="Arial Narrow" w:hAnsi="Arial Narrow"/>
          <w:b/>
          <w:snapToGrid w:val="0"/>
          <w:sz w:val="28"/>
          <w:szCs w:val="28"/>
          <w:lang w:val="pt-PT"/>
        </w:rPr>
      </w:pPr>
      <w:r w:rsidRPr="00B94296">
        <w:rPr>
          <w:rFonts w:ascii="Arial Narrow" w:hAnsi="Arial Narrow"/>
          <w:b/>
          <w:snapToGrid w:val="0"/>
          <w:sz w:val="28"/>
          <w:szCs w:val="28"/>
          <w:lang w:val="pt-PT"/>
        </w:rPr>
        <w:t>PREFEITURA MUNICIPAL DE VÁRZEA GRANDE</w:t>
      </w:r>
    </w:p>
    <w:p w:rsidR="00B94296" w:rsidRPr="00B94296" w:rsidRDefault="00B94296" w:rsidP="00B94296">
      <w:pPr>
        <w:widowControl w:val="0"/>
        <w:tabs>
          <w:tab w:val="left" w:pos="0"/>
        </w:tabs>
        <w:spacing w:line="360" w:lineRule="auto"/>
        <w:jc w:val="center"/>
        <w:rPr>
          <w:rFonts w:ascii="Arial Narrow" w:hAnsi="Arial Narrow"/>
          <w:b/>
          <w:snapToGrid w:val="0"/>
          <w:sz w:val="28"/>
          <w:szCs w:val="28"/>
          <w:lang w:val="pt-PT"/>
        </w:rPr>
      </w:pPr>
      <w:r w:rsidRPr="00B94296">
        <w:rPr>
          <w:rFonts w:ascii="Arial Narrow" w:hAnsi="Arial Narrow"/>
          <w:b/>
          <w:snapToGrid w:val="0"/>
          <w:sz w:val="28"/>
          <w:szCs w:val="28"/>
          <w:lang w:val="pt-PT"/>
        </w:rPr>
        <w:t>SECRETARIA MUNICIPAL DE EDUCAÇÃO, CULTURA ESPORTE E LAZER</w:t>
      </w:r>
    </w:p>
    <w:p w:rsidR="00B94296" w:rsidRPr="00B94296" w:rsidRDefault="00B94296" w:rsidP="00B94296">
      <w:pPr>
        <w:widowControl w:val="0"/>
        <w:tabs>
          <w:tab w:val="left" w:pos="0"/>
        </w:tabs>
        <w:spacing w:line="360" w:lineRule="auto"/>
        <w:jc w:val="center"/>
        <w:rPr>
          <w:rFonts w:ascii="Arial Narrow" w:hAnsi="Arial Narrow"/>
          <w:b/>
          <w:snapToGrid w:val="0"/>
          <w:sz w:val="28"/>
          <w:szCs w:val="28"/>
          <w:lang w:val="pt-PT"/>
        </w:rPr>
      </w:pPr>
      <w:r w:rsidRPr="00B94296">
        <w:rPr>
          <w:rFonts w:ascii="Arial Narrow" w:hAnsi="Arial Narrow"/>
          <w:b/>
          <w:snapToGrid w:val="0"/>
          <w:sz w:val="28"/>
          <w:szCs w:val="28"/>
          <w:lang w:val="pt-PT"/>
        </w:rPr>
        <w:t xml:space="preserve"> MEMORIAL DESCRITIVO</w:t>
      </w:r>
    </w:p>
    <w:p w:rsidR="00B94296" w:rsidRPr="00B94296" w:rsidRDefault="00B94296" w:rsidP="00B94296">
      <w:pPr>
        <w:autoSpaceDE w:val="0"/>
        <w:autoSpaceDN w:val="0"/>
        <w:adjustRightInd w:val="0"/>
        <w:spacing w:before="120" w:after="120"/>
        <w:jc w:val="right"/>
        <w:rPr>
          <w:rFonts w:ascii="Arial Narrow" w:hAnsi="Arial Narrow"/>
          <w:b/>
          <w:snapToGrid w:val="0"/>
          <w:sz w:val="24"/>
          <w:szCs w:val="24"/>
          <w:lang w:val="pt-PT"/>
        </w:rPr>
      </w:pPr>
    </w:p>
    <w:p w:rsidR="00B94296" w:rsidRPr="00B94296" w:rsidRDefault="00B94296" w:rsidP="00B94296">
      <w:pPr>
        <w:autoSpaceDE w:val="0"/>
        <w:autoSpaceDN w:val="0"/>
        <w:adjustRightInd w:val="0"/>
        <w:spacing w:before="120" w:after="120"/>
        <w:jc w:val="right"/>
        <w:rPr>
          <w:rFonts w:ascii="Arial Narrow" w:hAnsi="Arial Narrow"/>
          <w:b/>
          <w:snapToGrid w:val="0"/>
          <w:sz w:val="24"/>
          <w:szCs w:val="24"/>
          <w:lang w:val="pt-PT"/>
        </w:rPr>
      </w:pPr>
    </w:p>
    <w:p w:rsidR="00B94296" w:rsidRPr="00B94296" w:rsidRDefault="00B94296" w:rsidP="00B94296">
      <w:pPr>
        <w:autoSpaceDE w:val="0"/>
        <w:autoSpaceDN w:val="0"/>
        <w:adjustRightInd w:val="0"/>
        <w:spacing w:before="120" w:after="120"/>
        <w:jc w:val="right"/>
        <w:rPr>
          <w:rFonts w:ascii="Arial Narrow" w:hAnsi="Arial Narrow"/>
          <w:b/>
          <w:snapToGrid w:val="0"/>
          <w:sz w:val="24"/>
          <w:szCs w:val="24"/>
          <w:lang w:val="pt-PT"/>
        </w:rPr>
      </w:pPr>
    </w:p>
    <w:p w:rsidR="00FE528E" w:rsidRPr="00B94296" w:rsidRDefault="00FE528E" w:rsidP="00B94296">
      <w:pPr>
        <w:autoSpaceDE w:val="0"/>
        <w:autoSpaceDN w:val="0"/>
        <w:adjustRightInd w:val="0"/>
        <w:spacing w:before="120" w:after="120"/>
        <w:jc w:val="right"/>
        <w:rPr>
          <w:rFonts w:ascii="Arial Narrow" w:hAnsi="Arial Narrow"/>
          <w:sz w:val="24"/>
          <w:szCs w:val="24"/>
        </w:rPr>
      </w:pPr>
      <w:r w:rsidRPr="00B94296">
        <w:rPr>
          <w:rFonts w:ascii="Arial Narrow" w:hAnsi="Arial Narrow"/>
          <w:b/>
          <w:snapToGrid w:val="0"/>
          <w:sz w:val="24"/>
          <w:szCs w:val="24"/>
          <w:lang w:val="pt-PT"/>
        </w:rPr>
        <w:t>Obra:</w:t>
      </w:r>
      <w:r w:rsidR="00B94296" w:rsidRPr="00B94296">
        <w:rPr>
          <w:rFonts w:ascii="Arial Narrow" w:hAnsi="Arial Narrow"/>
          <w:sz w:val="24"/>
          <w:szCs w:val="24"/>
        </w:rPr>
        <w:t>Construção</w:t>
      </w:r>
      <w:r w:rsidRPr="00B94296">
        <w:rPr>
          <w:rFonts w:ascii="Arial Narrow" w:hAnsi="Arial Narrow"/>
          <w:sz w:val="24"/>
          <w:szCs w:val="24"/>
        </w:rPr>
        <w:t xml:space="preserve"> do Sistema de Tratamento de Esgoto –</w:t>
      </w:r>
    </w:p>
    <w:p w:rsidR="00FE528E" w:rsidRPr="00B94296" w:rsidRDefault="00770EC8" w:rsidP="00B94296">
      <w:pPr>
        <w:autoSpaceDE w:val="0"/>
        <w:autoSpaceDN w:val="0"/>
        <w:adjustRightInd w:val="0"/>
        <w:spacing w:before="120" w:after="120"/>
        <w:jc w:val="right"/>
        <w:rPr>
          <w:rFonts w:ascii="Arial Narrow" w:hAnsi="Arial Narrow"/>
          <w:b/>
          <w:sz w:val="24"/>
          <w:szCs w:val="24"/>
        </w:rPr>
      </w:pPr>
      <w:r w:rsidRPr="00B94296">
        <w:rPr>
          <w:rFonts w:ascii="Arial Narrow" w:hAnsi="Arial Narrow"/>
          <w:b/>
          <w:sz w:val="24"/>
          <w:szCs w:val="24"/>
        </w:rPr>
        <w:t>E</w:t>
      </w:r>
      <w:r w:rsidR="00097F71" w:rsidRPr="00B94296">
        <w:rPr>
          <w:rFonts w:ascii="Arial Narrow" w:hAnsi="Arial Narrow"/>
          <w:b/>
          <w:sz w:val="24"/>
          <w:szCs w:val="24"/>
        </w:rPr>
        <w:t>MEB</w:t>
      </w:r>
      <w:r w:rsidR="00137E7E" w:rsidRPr="00B94296">
        <w:rPr>
          <w:rFonts w:ascii="Arial Narrow" w:hAnsi="Arial Narrow"/>
          <w:b/>
          <w:sz w:val="24"/>
          <w:szCs w:val="24"/>
        </w:rPr>
        <w:t xml:space="preserve"> </w:t>
      </w:r>
      <w:r w:rsidR="0086644E" w:rsidRPr="00B94296">
        <w:rPr>
          <w:rFonts w:ascii="Arial Narrow" w:hAnsi="Arial Narrow"/>
          <w:b/>
          <w:sz w:val="24"/>
          <w:szCs w:val="24"/>
        </w:rPr>
        <w:t xml:space="preserve">DR. </w:t>
      </w:r>
      <w:r w:rsidR="00AD4B51" w:rsidRPr="00B94296">
        <w:rPr>
          <w:rFonts w:ascii="Arial Narrow" w:hAnsi="Arial Narrow"/>
          <w:b/>
          <w:sz w:val="24"/>
          <w:szCs w:val="24"/>
        </w:rPr>
        <w:t>JOÃO PONCE DE ARRUDA</w:t>
      </w:r>
    </w:p>
    <w:p w:rsidR="00FE528E" w:rsidRPr="00B94296" w:rsidRDefault="00FE528E" w:rsidP="00B94296">
      <w:pPr>
        <w:autoSpaceDE w:val="0"/>
        <w:autoSpaceDN w:val="0"/>
        <w:adjustRightInd w:val="0"/>
        <w:spacing w:before="120" w:after="120"/>
        <w:jc w:val="right"/>
        <w:rPr>
          <w:rFonts w:ascii="Arial Narrow" w:hAnsi="Arial Narrow"/>
          <w:sz w:val="24"/>
          <w:szCs w:val="24"/>
        </w:rPr>
      </w:pPr>
      <w:r w:rsidRPr="00B94296">
        <w:rPr>
          <w:rFonts w:ascii="Arial Narrow" w:hAnsi="Arial Narrow"/>
          <w:b/>
          <w:snapToGrid w:val="0"/>
          <w:sz w:val="24"/>
          <w:szCs w:val="24"/>
        </w:rPr>
        <w:t xml:space="preserve">Endereço: </w:t>
      </w:r>
      <w:r w:rsidR="00097F71" w:rsidRPr="00B94296">
        <w:rPr>
          <w:rFonts w:ascii="Arial Narrow" w:hAnsi="Arial Narrow"/>
          <w:sz w:val="24"/>
          <w:szCs w:val="24"/>
        </w:rPr>
        <w:t xml:space="preserve">Rua </w:t>
      </w:r>
      <w:r w:rsidR="00AD4B51" w:rsidRPr="00B94296">
        <w:rPr>
          <w:rFonts w:ascii="Arial Narrow" w:hAnsi="Arial Narrow"/>
          <w:sz w:val="24"/>
          <w:szCs w:val="24"/>
        </w:rPr>
        <w:t xml:space="preserve">Principal (km </w:t>
      </w:r>
      <w:proofErr w:type="gramStart"/>
      <w:r w:rsidR="00AD4B51" w:rsidRPr="00B94296">
        <w:rPr>
          <w:rFonts w:ascii="Arial Narrow" w:hAnsi="Arial Narrow"/>
          <w:sz w:val="24"/>
          <w:szCs w:val="24"/>
        </w:rPr>
        <w:t>8</w:t>
      </w:r>
      <w:proofErr w:type="gramEnd"/>
      <w:r w:rsidR="00AD4B51" w:rsidRPr="00B94296">
        <w:rPr>
          <w:rFonts w:ascii="Arial Narrow" w:hAnsi="Arial Narrow"/>
          <w:sz w:val="24"/>
          <w:szCs w:val="24"/>
        </w:rPr>
        <w:t>)</w:t>
      </w:r>
      <w:r w:rsidR="00207DF5" w:rsidRPr="00B94296">
        <w:rPr>
          <w:rFonts w:ascii="Arial Narrow" w:hAnsi="Arial Narrow"/>
          <w:sz w:val="24"/>
          <w:szCs w:val="24"/>
        </w:rPr>
        <w:t xml:space="preserve"> </w:t>
      </w:r>
      <w:r w:rsidRPr="00B94296">
        <w:rPr>
          <w:rFonts w:ascii="Arial Narrow" w:hAnsi="Arial Narrow"/>
          <w:sz w:val="24"/>
          <w:szCs w:val="24"/>
        </w:rPr>
        <w:t>–</w:t>
      </w:r>
      <w:r w:rsidR="00EB3FEE" w:rsidRPr="00B94296">
        <w:rPr>
          <w:rFonts w:ascii="Arial Narrow" w:hAnsi="Arial Narrow"/>
          <w:sz w:val="24"/>
          <w:szCs w:val="24"/>
        </w:rPr>
        <w:t xml:space="preserve"> </w:t>
      </w:r>
      <w:r w:rsidR="00AD4B51" w:rsidRPr="00B94296">
        <w:rPr>
          <w:rFonts w:ascii="Arial Narrow" w:hAnsi="Arial Narrow"/>
          <w:sz w:val="24"/>
          <w:szCs w:val="24"/>
        </w:rPr>
        <w:t>Passagem da Conceição</w:t>
      </w:r>
    </w:p>
    <w:p w:rsidR="00FE528E" w:rsidRPr="00B94296" w:rsidRDefault="00FE528E" w:rsidP="00B94296">
      <w:pPr>
        <w:widowControl w:val="0"/>
        <w:tabs>
          <w:tab w:val="left" w:pos="540"/>
          <w:tab w:val="left" w:pos="1808"/>
        </w:tabs>
        <w:spacing w:before="120" w:after="120"/>
        <w:jc w:val="right"/>
        <w:rPr>
          <w:rFonts w:ascii="Arial Narrow" w:hAnsi="Arial Narrow"/>
          <w:snapToGrid w:val="0"/>
          <w:sz w:val="24"/>
          <w:szCs w:val="24"/>
          <w:lang w:val="pt-PT"/>
        </w:rPr>
      </w:pPr>
      <w:r w:rsidRPr="00B94296">
        <w:rPr>
          <w:rFonts w:ascii="Arial Narrow" w:hAnsi="Arial Narrow"/>
          <w:b/>
          <w:snapToGrid w:val="0"/>
          <w:sz w:val="24"/>
          <w:szCs w:val="24"/>
          <w:lang w:val="pt-PT"/>
        </w:rPr>
        <w:t xml:space="preserve">Local: </w:t>
      </w:r>
      <w:r w:rsidRPr="00B94296">
        <w:rPr>
          <w:rFonts w:ascii="Arial Narrow" w:hAnsi="Arial Narrow"/>
          <w:snapToGrid w:val="0"/>
          <w:sz w:val="24"/>
          <w:szCs w:val="24"/>
          <w:lang w:val="pt-PT"/>
        </w:rPr>
        <w:t>Várzea Grande– MT.</w:t>
      </w:r>
    </w:p>
    <w:p w:rsidR="00BE3355" w:rsidRPr="00B94296" w:rsidRDefault="00BE3355" w:rsidP="00B94296">
      <w:pPr>
        <w:widowControl w:val="0"/>
        <w:tabs>
          <w:tab w:val="left" w:pos="540"/>
          <w:tab w:val="left" w:pos="1808"/>
        </w:tabs>
        <w:spacing w:before="120" w:after="120"/>
        <w:jc w:val="right"/>
        <w:rPr>
          <w:rFonts w:ascii="Arial Narrow" w:hAnsi="Arial Narrow"/>
          <w:snapToGrid w:val="0"/>
          <w:sz w:val="24"/>
          <w:szCs w:val="24"/>
          <w:lang w:val="pt-PT"/>
        </w:rPr>
      </w:pPr>
    </w:p>
    <w:p w:rsidR="00BE3355" w:rsidRPr="00B94296" w:rsidRDefault="00BE3355" w:rsidP="00B94296">
      <w:pPr>
        <w:widowControl w:val="0"/>
        <w:tabs>
          <w:tab w:val="left" w:pos="540"/>
          <w:tab w:val="left" w:pos="1808"/>
        </w:tabs>
        <w:spacing w:before="120" w:after="120"/>
        <w:jc w:val="right"/>
        <w:rPr>
          <w:rFonts w:ascii="Arial Narrow" w:hAnsi="Arial Narrow"/>
          <w:snapToGrid w:val="0"/>
          <w:sz w:val="24"/>
          <w:szCs w:val="24"/>
          <w:lang w:val="pt-PT"/>
        </w:rPr>
      </w:pPr>
    </w:p>
    <w:p w:rsidR="00FE528E" w:rsidRPr="00B94296" w:rsidRDefault="00FE528E" w:rsidP="00B94296">
      <w:pPr>
        <w:widowControl w:val="0"/>
        <w:tabs>
          <w:tab w:val="left" w:pos="540"/>
        </w:tabs>
        <w:autoSpaceDE w:val="0"/>
        <w:autoSpaceDN w:val="0"/>
        <w:adjustRightInd w:val="0"/>
        <w:spacing w:before="1800" w:line="360" w:lineRule="auto"/>
        <w:ind w:firstLine="465"/>
        <w:jc w:val="center"/>
        <w:rPr>
          <w:rFonts w:ascii="Arial Narrow" w:hAnsi="Arial Narrow"/>
          <w:b/>
          <w:bCs/>
          <w:color w:val="000000"/>
          <w:sz w:val="24"/>
          <w:szCs w:val="24"/>
        </w:rPr>
      </w:pPr>
      <w:r w:rsidRPr="00B94296">
        <w:rPr>
          <w:rFonts w:ascii="Arial Narrow" w:hAnsi="Arial Narrow"/>
          <w:b/>
          <w:bCs/>
          <w:color w:val="000000"/>
          <w:sz w:val="24"/>
          <w:szCs w:val="24"/>
        </w:rPr>
        <w:t>VÁRZEA GRANDE – MT</w:t>
      </w:r>
    </w:p>
    <w:p w:rsidR="00FE6574" w:rsidRPr="00B94296" w:rsidRDefault="00FE6574" w:rsidP="00DB01A9">
      <w:pPr>
        <w:pStyle w:val="SemEspaamento"/>
        <w:rPr>
          <w:rFonts w:ascii="Arial Narrow" w:hAnsi="Arial Narrow"/>
          <w:b/>
          <w:color w:val="002060"/>
          <w:sz w:val="24"/>
          <w:szCs w:val="24"/>
        </w:rPr>
      </w:pPr>
    </w:p>
    <w:p w:rsidR="00FE6574" w:rsidRPr="00B94296" w:rsidRDefault="00FE6574" w:rsidP="00DB01A9">
      <w:pPr>
        <w:pStyle w:val="SemEspaamento"/>
        <w:rPr>
          <w:rFonts w:ascii="Arial Narrow" w:hAnsi="Arial Narrow"/>
          <w:b/>
          <w:color w:val="002060"/>
          <w:sz w:val="24"/>
          <w:szCs w:val="24"/>
        </w:rPr>
      </w:pPr>
    </w:p>
    <w:p w:rsidR="00861866" w:rsidRPr="00B94296" w:rsidRDefault="00861866" w:rsidP="00DB01A9">
      <w:pPr>
        <w:pStyle w:val="SemEspaamento"/>
        <w:rPr>
          <w:rFonts w:ascii="Arial Narrow" w:hAnsi="Arial Narrow"/>
          <w:b/>
          <w:color w:val="002060"/>
          <w:sz w:val="24"/>
          <w:szCs w:val="24"/>
        </w:rPr>
        <w:sectPr w:rsidR="00861866" w:rsidRPr="00B94296" w:rsidSect="00B94296">
          <w:headerReference w:type="default" r:id="rId8"/>
          <w:footerReference w:type="default" r:id="rId9"/>
          <w:pgSz w:w="11906" w:h="16838"/>
          <w:pgMar w:top="2552" w:right="1133" w:bottom="1985" w:left="1701" w:header="708" w:footer="708" w:gutter="0"/>
          <w:cols w:space="708"/>
          <w:docGrid w:linePitch="360"/>
        </w:sectPr>
      </w:pPr>
    </w:p>
    <w:p w:rsidR="00FE6574" w:rsidRPr="00B94296" w:rsidRDefault="00FE6574" w:rsidP="00DB01A9">
      <w:pPr>
        <w:pStyle w:val="SemEspaamento"/>
        <w:rPr>
          <w:rFonts w:ascii="Arial Narrow" w:hAnsi="Arial Narrow"/>
          <w:b/>
          <w:color w:val="002060"/>
          <w:sz w:val="24"/>
          <w:szCs w:val="24"/>
        </w:rPr>
      </w:pPr>
    </w:p>
    <w:p w:rsidR="001A10D9" w:rsidRPr="00B94296" w:rsidRDefault="008D7488" w:rsidP="008D7488">
      <w:pPr>
        <w:pBdr>
          <w:bottom w:val="single" w:sz="12" w:space="0" w:color="auto"/>
        </w:pBdr>
        <w:jc w:val="center"/>
        <w:rPr>
          <w:rFonts w:ascii="Arial Narrow" w:hAnsi="Arial Narrow" w:cs="Arial"/>
          <w:b/>
          <w:sz w:val="32"/>
          <w:szCs w:val="32"/>
        </w:rPr>
      </w:pPr>
      <w:r w:rsidRPr="00B94296">
        <w:rPr>
          <w:rFonts w:ascii="Arial Narrow" w:hAnsi="Arial Narrow" w:cs="Arial"/>
          <w:b/>
          <w:sz w:val="32"/>
          <w:szCs w:val="32"/>
        </w:rPr>
        <w:t>MEMORIAL DESCRITIVO</w:t>
      </w:r>
    </w:p>
    <w:p w:rsidR="006C79E9" w:rsidRPr="00B94296"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sz w:val="28"/>
          <w:szCs w:val="28"/>
        </w:rPr>
      </w:pPr>
      <w:r w:rsidRPr="00B94296">
        <w:rPr>
          <w:rFonts w:ascii="Arial Narrow" w:hAnsi="Arial Narrow"/>
          <w:b/>
          <w:bCs/>
          <w:sz w:val="28"/>
          <w:szCs w:val="28"/>
        </w:rPr>
        <w:t>Generalidades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O presente memorial descritivo tem por objetivo especificar os serviços, materiais e técnicas construtivas que serão empregadas na instalação do sistema de tratamento de esgoto gerado pelo prédio, onde se situam a </w:t>
      </w:r>
      <w:r w:rsidR="008D7488" w:rsidRPr="00B94296">
        <w:rPr>
          <w:rFonts w:ascii="Arial Narrow" w:hAnsi="Arial Narrow"/>
          <w:sz w:val="24"/>
          <w:szCs w:val="24"/>
        </w:rPr>
        <w:t xml:space="preserve">EMEB </w:t>
      </w:r>
      <w:r w:rsidR="00AD4B51" w:rsidRPr="00B94296">
        <w:rPr>
          <w:rFonts w:ascii="Arial Narrow" w:hAnsi="Arial Narrow"/>
          <w:sz w:val="24"/>
          <w:szCs w:val="24"/>
        </w:rPr>
        <w:t>JOÃO PONCE DE ARRUDA</w:t>
      </w:r>
      <w:r w:rsidRPr="00B94296">
        <w:rPr>
          <w:rFonts w:ascii="Arial Narrow" w:hAnsi="Arial Narrow"/>
          <w:color w:val="ED7D31" w:themeColor="accent2"/>
          <w:sz w:val="24"/>
          <w:szCs w:val="24"/>
        </w:rPr>
        <w:t xml:space="preserve">. </w:t>
      </w:r>
      <w:r w:rsidRPr="00B94296">
        <w:rPr>
          <w:rFonts w:ascii="Arial Narrow" w:hAnsi="Arial Narrow"/>
          <w:sz w:val="24"/>
          <w:szCs w:val="24"/>
        </w:rPr>
        <w:t xml:space="preserve">E também, tem por objetivo desativar </w:t>
      </w:r>
      <w:r w:rsidR="00DA0338" w:rsidRPr="00B94296">
        <w:rPr>
          <w:rFonts w:ascii="Arial Narrow" w:hAnsi="Arial Narrow"/>
          <w:sz w:val="24"/>
          <w:szCs w:val="24"/>
        </w:rPr>
        <w:t xml:space="preserve">corretamente </w:t>
      </w:r>
      <w:r w:rsidR="00097F71" w:rsidRPr="00B94296">
        <w:rPr>
          <w:rFonts w:ascii="Arial Narrow" w:hAnsi="Arial Narrow"/>
          <w:sz w:val="24"/>
          <w:szCs w:val="24"/>
        </w:rPr>
        <w:t xml:space="preserve">a </w:t>
      </w:r>
      <w:r w:rsidR="00DA0338" w:rsidRPr="00B94296">
        <w:rPr>
          <w:rFonts w:ascii="Arial Narrow" w:hAnsi="Arial Narrow"/>
          <w:sz w:val="24"/>
          <w:szCs w:val="24"/>
        </w:rPr>
        <w:t xml:space="preserve">fossa </w:t>
      </w:r>
      <w:r w:rsidRPr="00B94296">
        <w:rPr>
          <w:rFonts w:ascii="Arial Narrow" w:hAnsi="Arial Narrow"/>
          <w:sz w:val="24"/>
          <w:szCs w:val="24"/>
        </w:rPr>
        <w:t>existente no local, que est</w:t>
      </w:r>
      <w:r w:rsidR="00097F71" w:rsidRPr="00B94296">
        <w:rPr>
          <w:rFonts w:ascii="Arial Narrow" w:hAnsi="Arial Narrow"/>
          <w:sz w:val="24"/>
          <w:szCs w:val="24"/>
        </w:rPr>
        <w:t>á</w:t>
      </w:r>
      <w:r w:rsidRPr="00B94296">
        <w:rPr>
          <w:rFonts w:ascii="Arial Narrow" w:hAnsi="Arial Narrow"/>
          <w:sz w:val="24"/>
          <w:szCs w:val="24"/>
        </w:rPr>
        <w:t xml:space="preserve"> comprometid</w:t>
      </w:r>
      <w:r w:rsidR="00097F71" w:rsidRPr="00B94296">
        <w:rPr>
          <w:rFonts w:ascii="Arial Narrow" w:hAnsi="Arial Narrow"/>
          <w:sz w:val="24"/>
          <w:szCs w:val="24"/>
        </w:rPr>
        <w:t>a</w:t>
      </w:r>
      <w:r w:rsidRPr="00B94296">
        <w:rPr>
          <w:rFonts w:ascii="Arial Narrow" w:hAnsi="Arial Narrow"/>
          <w:sz w:val="24"/>
          <w:szCs w:val="24"/>
        </w:rPr>
        <w:t>.</w:t>
      </w:r>
    </w:p>
    <w:p w:rsidR="006C79E9" w:rsidRPr="00B94296"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4"/>
          <w:szCs w:val="24"/>
        </w:rPr>
      </w:pPr>
      <w:r w:rsidRPr="00B94296">
        <w:rPr>
          <w:rFonts w:ascii="Arial Narrow" w:hAnsi="Arial Narrow"/>
          <w:b/>
          <w:bCs/>
          <w:sz w:val="24"/>
          <w:szCs w:val="24"/>
        </w:rPr>
        <w:t>Especificações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bCs/>
          <w:sz w:val="24"/>
          <w:szCs w:val="24"/>
        </w:rPr>
      </w:pPr>
      <w:r w:rsidRPr="00B94296">
        <w:rPr>
          <w:rFonts w:ascii="Arial Narrow" w:hAnsi="Arial Narrow"/>
          <w:bCs/>
          <w:sz w:val="24"/>
          <w:szCs w:val="24"/>
        </w:rPr>
        <w:t>A colocação de materiais e/ou instalação de aparelhos deverão seguir o projeto em anexo, as indicações e procedimentos recomendados pelos fabricantes dos equipamentos e as normas da ABNT - Associação Brasileira de Normas Técnicas.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As obras a serem executadas serão especificamente de:</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Localização: do sumidouro ou poço negro</w:t>
      </w:r>
      <w:r w:rsidR="004026B7" w:rsidRPr="00B94296">
        <w:rPr>
          <w:rFonts w:ascii="Arial Narrow" w:hAnsi="Arial Narrow"/>
          <w:sz w:val="24"/>
          <w:szCs w:val="24"/>
        </w:rPr>
        <w:t xml:space="preserve"> e/ou emissário </w:t>
      </w:r>
      <w:r w:rsidRPr="00B94296">
        <w:rPr>
          <w:rFonts w:ascii="Arial Narrow" w:hAnsi="Arial Narrow"/>
          <w:sz w:val="24"/>
          <w:szCs w:val="24"/>
        </w:rPr>
        <w:t>existente, da rede de tubulações de esgoto existentes, das caixas de gordura existentes e caixas de inspeção de esgoto doméstico;</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Abertura, esgotamento e desativação adequada, com aterramento com solo sem sujeira, ou seja, sem resto de construção civil, restos de vegetais, e compactação do aterramento, do sumidouro existente;</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Abertura das valas e instalação de nova rede de tubulações de esgoto do prédio existente até os equipamentos de tratamento de esgoto;</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Abertura e instalação dos equipamentos caixas de inspeção, fossa séptica, filtro anaeróbico e sumidouro;</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Instalação dos equipamentos;</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Construção das alvenarias de caixas de inspeção, conforme projeto;</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Aterramento das tubulações, de modo adequado, para os trechos das tubulações novas instaladas e para o trecho das tubulações existentes que não serão desativadas;</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color w:val="ED7D31" w:themeColor="accent2"/>
          <w:sz w:val="24"/>
          <w:szCs w:val="24"/>
        </w:rPr>
      </w:pPr>
      <w:r w:rsidRPr="00B94296">
        <w:rPr>
          <w:rFonts w:ascii="Arial Narrow" w:hAnsi="Arial Narrow"/>
          <w:sz w:val="24"/>
          <w:szCs w:val="24"/>
        </w:rPr>
        <w:t>Repavimentação adequada dos locais alterados</w:t>
      </w:r>
      <w:r w:rsidRPr="00B94296">
        <w:rPr>
          <w:rFonts w:ascii="Arial Narrow" w:hAnsi="Arial Narrow"/>
          <w:color w:val="ED7D31" w:themeColor="accent2"/>
          <w:sz w:val="24"/>
          <w:szCs w:val="24"/>
        </w:rPr>
        <w:t>;</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 xml:space="preserve">Sinalização do local e modos de segurança para evitar acidentes no local durante a </w:t>
      </w:r>
      <w:r w:rsidRPr="00B94296">
        <w:rPr>
          <w:rFonts w:ascii="Arial Narrow" w:hAnsi="Arial Narrow"/>
          <w:sz w:val="24"/>
          <w:szCs w:val="24"/>
        </w:rPr>
        <w:lastRenderedPageBreak/>
        <w:t>obra;</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Limpeza do local durante a obra;</w:t>
      </w:r>
    </w:p>
    <w:p w:rsidR="006C79E9" w:rsidRPr="00B94296" w:rsidRDefault="006C79E9" w:rsidP="006C79E9">
      <w:pPr>
        <w:widowControl w:val="0"/>
        <w:numPr>
          <w:ilvl w:val="0"/>
          <w:numId w:val="16"/>
        </w:numPr>
        <w:tabs>
          <w:tab w:val="clear" w:pos="1637"/>
          <w:tab w:val="num" w:pos="0"/>
          <w:tab w:val="left" w:pos="1620"/>
        </w:tabs>
        <w:autoSpaceDE w:val="0"/>
        <w:autoSpaceDN w:val="0"/>
        <w:adjustRightInd w:val="0"/>
        <w:spacing w:line="360" w:lineRule="auto"/>
        <w:ind w:left="1620"/>
        <w:jc w:val="both"/>
        <w:rPr>
          <w:rFonts w:ascii="Arial Narrow" w:hAnsi="Arial Narrow"/>
          <w:sz w:val="24"/>
          <w:szCs w:val="24"/>
        </w:rPr>
      </w:pPr>
      <w:r w:rsidRPr="00B94296">
        <w:rPr>
          <w:rFonts w:ascii="Arial Narrow" w:hAnsi="Arial Narrow"/>
          <w:sz w:val="24"/>
          <w:szCs w:val="24"/>
        </w:rPr>
        <w:t>Limpeza no fim da obra, com destinação adequada dos resíduos gerados;</w:t>
      </w:r>
    </w:p>
    <w:p w:rsidR="006C79E9" w:rsidRPr="00B94296"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4"/>
          <w:szCs w:val="24"/>
        </w:rPr>
      </w:pPr>
      <w:r w:rsidRPr="00B94296">
        <w:rPr>
          <w:rFonts w:ascii="Arial Narrow" w:hAnsi="Arial Narrow"/>
          <w:b/>
          <w:bCs/>
          <w:sz w:val="24"/>
          <w:szCs w:val="24"/>
        </w:rPr>
        <w:t>Normas Brasileiras para Instalações Hidrossanitárias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As normas técnicas brasileiras da ABNT, para sistemas de tratamento de esgoto domiciliar, são as </w:t>
      </w:r>
      <w:proofErr w:type="spellStart"/>
      <w:r w:rsidRPr="00B94296">
        <w:rPr>
          <w:rFonts w:ascii="Arial Narrow" w:hAnsi="Arial Narrow"/>
          <w:sz w:val="24"/>
          <w:szCs w:val="24"/>
        </w:rPr>
        <w:t>NBR’s</w:t>
      </w:r>
      <w:proofErr w:type="spellEnd"/>
      <w:r w:rsidRPr="00B94296">
        <w:rPr>
          <w:rFonts w:ascii="Arial Narrow" w:hAnsi="Arial Narrow"/>
          <w:sz w:val="24"/>
          <w:szCs w:val="24"/>
        </w:rPr>
        <w:t>:</w:t>
      </w:r>
    </w:p>
    <w:p w:rsidR="006C79E9" w:rsidRPr="00B94296" w:rsidRDefault="006C79E9" w:rsidP="006C79E9">
      <w:pPr>
        <w:widowControl w:val="0"/>
        <w:numPr>
          <w:ilvl w:val="0"/>
          <w:numId w:val="20"/>
        </w:numPr>
        <w:tabs>
          <w:tab w:val="left" w:pos="0"/>
        </w:tabs>
        <w:autoSpaceDE w:val="0"/>
        <w:autoSpaceDN w:val="0"/>
        <w:adjustRightInd w:val="0"/>
        <w:spacing w:line="360" w:lineRule="auto"/>
        <w:jc w:val="both"/>
        <w:rPr>
          <w:rFonts w:ascii="Arial Narrow" w:hAnsi="Arial Narrow"/>
          <w:bCs/>
          <w:sz w:val="24"/>
          <w:szCs w:val="24"/>
        </w:rPr>
      </w:pPr>
      <w:r w:rsidRPr="00B94296">
        <w:rPr>
          <w:rFonts w:ascii="Arial Narrow" w:hAnsi="Arial Narrow"/>
          <w:b/>
          <w:sz w:val="24"/>
          <w:szCs w:val="24"/>
        </w:rPr>
        <w:t xml:space="preserve">NBR 7.229/93: </w:t>
      </w:r>
      <w:r w:rsidRPr="00B94296">
        <w:rPr>
          <w:rFonts w:ascii="Arial Narrow" w:hAnsi="Arial Narrow"/>
          <w:b/>
          <w:bCs/>
          <w:sz w:val="24"/>
          <w:szCs w:val="24"/>
        </w:rPr>
        <w:t>Projeto, construção e operação de Sistemas de Tanques Sépticos</w:t>
      </w:r>
      <w:r w:rsidRPr="00B94296">
        <w:rPr>
          <w:rFonts w:ascii="Arial Narrow" w:hAnsi="Arial Narrow"/>
          <w:bCs/>
          <w:sz w:val="24"/>
          <w:szCs w:val="24"/>
        </w:rPr>
        <w:t>;</w:t>
      </w:r>
    </w:p>
    <w:p w:rsidR="006C79E9" w:rsidRPr="00B94296" w:rsidRDefault="006C79E9" w:rsidP="006C79E9">
      <w:pPr>
        <w:widowControl w:val="0"/>
        <w:numPr>
          <w:ilvl w:val="0"/>
          <w:numId w:val="20"/>
        </w:numPr>
        <w:tabs>
          <w:tab w:val="left" w:pos="0"/>
        </w:tabs>
        <w:autoSpaceDE w:val="0"/>
        <w:autoSpaceDN w:val="0"/>
        <w:adjustRightInd w:val="0"/>
        <w:spacing w:line="360" w:lineRule="auto"/>
        <w:jc w:val="both"/>
        <w:rPr>
          <w:rFonts w:ascii="Arial Narrow" w:hAnsi="Arial Narrow"/>
          <w:bCs/>
          <w:sz w:val="24"/>
          <w:szCs w:val="24"/>
        </w:rPr>
      </w:pPr>
      <w:r w:rsidRPr="00B94296">
        <w:rPr>
          <w:rFonts w:ascii="Arial Narrow" w:hAnsi="Arial Narrow"/>
          <w:b/>
          <w:bCs/>
          <w:sz w:val="24"/>
          <w:szCs w:val="24"/>
        </w:rPr>
        <w:t>NBR 13.969/97: Tanques sépticos - Unidades de Tratamento Complementar e disposição final dos efluentes líquidos - Projeto, construção e operação</w:t>
      </w:r>
      <w:r w:rsidRPr="00B94296">
        <w:rPr>
          <w:rFonts w:ascii="Arial Narrow" w:hAnsi="Arial Narrow"/>
          <w:bCs/>
          <w:sz w:val="24"/>
          <w:szCs w:val="24"/>
        </w:rPr>
        <w:t>;</w:t>
      </w:r>
    </w:p>
    <w:p w:rsidR="006C79E9" w:rsidRPr="00B94296" w:rsidRDefault="006C79E9" w:rsidP="006C79E9">
      <w:pPr>
        <w:widowControl w:val="0"/>
        <w:numPr>
          <w:ilvl w:val="0"/>
          <w:numId w:val="20"/>
        </w:numPr>
        <w:tabs>
          <w:tab w:val="left" w:pos="0"/>
        </w:tabs>
        <w:autoSpaceDE w:val="0"/>
        <w:autoSpaceDN w:val="0"/>
        <w:adjustRightInd w:val="0"/>
        <w:spacing w:line="360" w:lineRule="auto"/>
        <w:jc w:val="both"/>
        <w:rPr>
          <w:rFonts w:ascii="Arial Narrow" w:hAnsi="Arial Narrow"/>
          <w:b/>
          <w:bCs/>
          <w:sz w:val="24"/>
          <w:szCs w:val="24"/>
        </w:rPr>
      </w:pPr>
      <w:r w:rsidRPr="00B94296">
        <w:rPr>
          <w:rFonts w:ascii="Arial Narrow" w:hAnsi="Arial Narrow"/>
          <w:b/>
          <w:bCs/>
          <w:sz w:val="24"/>
          <w:szCs w:val="24"/>
        </w:rPr>
        <w:t>NBR 8.160/99: Sistemas prediais de esgoto sanitário – Projeto e execução.</w:t>
      </w:r>
    </w:p>
    <w:p w:rsidR="006C79E9" w:rsidRPr="00B94296" w:rsidRDefault="006C79E9" w:rsidP="006C79E9">
      <w:pPr>
        <w:widowControl w:val="0"/>
        <w:numPr>
          <w:ilvl w:val="0"/>
          <w:numId w:val="21"/>
        </w:numPr>
        <w:tabs>
          <w:tab w:val="left" w:pos="0"/>
        </w:tabs>
        <w:autoSpaceDE w:val="0"/>
        <w:autoSpaceDN w:val="0"/>
        <w:adjustRightInd w:val="0"/>
        <w:spacing w:line="360" w:lineRule="auto"/>
        <w:jc w:val="both"/>
        <w:rPr>
          <w:rStyle w:val="apple-style-span"/>
          <w:rFonts w:ascii="Arial Narrow" w:hAnsi="Arial Narrow"/>
          <w:b/>
          <w:sz w:val="24"/>
          <w:szCs w:val="24"/>
        </w:rPr>
      </w:pPr>
      <w:r w:rsidRPr="00B94296">
        <w:rPr>
          <w:rFonts w:ascii="Arial Narrow" w:hAnsi="Arial Narrow"/>
          <w:b/>
          <w:sz w:val="24"/>
          <w:szCs w:val="24"/>
        </w:rPr>
        <w:t xml:space="preserve">NBR 10.844/89: </w:t>
      </w:r>
      <w:hyperlink r:id="rId10" w:history="1">
        <w:r w:rsidRPr="00B94296">
          <w:rPr>
            <w:rStyle w:val="Hyperlink"/>
            <w:rFonts w:ascii="Arial Narrow" w:hAnsi="Arial Narrow"/>
            <w:b/>
            <w:bCs/>
            <w:color w:val="auto"/>
            <w:sz w:val="24"/>
            <w:szCs w:val="24"/>
          </w:rPr>
          <w:t>Instalações Prediais de Águas Pluviais</w:t>
        </w:r>
      </w:hyperlink>
      <w:r w:rsidRPr="00B94296">
        <w:rPr>
          <w:rStyle w:val="apple-style-span"/>
          <w:rFonts w:ascii="Arial Narrow" w:hAnsi="Arial Narrow"/>
          <w:b/>
          <w:sz w:val="24"/>
          <w:szCs w:val="24"/>
        </w:rPr>
        <w:t>;</w:t>
      </w:r>
    </w:p>
    <w:p w:rsidR="006C79E9" w:rsidRPr="00B94296" w:rsidRDefault="006C79E9" w:rsidP="006C79E9">
      <w:pPr>
        <w:widowControl w:val="0"/>
        <w:numPr>
          <w:ilvl w:val="0"/>
          <w:numId w:val="21"/>
        </w:numPr>
        <w:tabs>
          <w:tab w:val="left" w:pos="0"/>
        </w:tabs>
        <w:autoSpaceDE w:val="0"/>
        <w:autoSpaceDN w:val="0"/>
        <w:adjustRightInd w:val="0"/>
        <w:spacing w:line="360" w:lineRule="auto"/>
        <w:jc w:val="both"/>
        <w:rPr>
          <w:rFonts w:ascii="Arial Narrow" w:hAnsi="Arial Narrow"/>
          <w:b/>
          <w:bCs/>
          <w:sz w:val="24"/>
          <w:szCs w:val="24"/>
        </w:rPr>
      </w:pPr>
      <w:r w:rsidRPr="00B94296">
        <w:rPr>
          <w:rFonts w:ascii="Arial Narrow" w:hAnsi="Arial Narrow"/>
          <w:b/>
          <w:bCs/>
          <w:sz w:val="24"/>
          <w:szCs w:val="24"/>
        </w:rPr>
        <w:t>NBR 5.626/98: Instalação predial de água fria;</w:t>
      </w:r>
    </w:p>
    <w:p w:rsidR="006C79E9" w:rsidRPr="00B94296" w:rsidRDefault="006C79E9" w:rsidP="006C79E9">
      <w:pPr>
        <w:widowControl w:val="0"/>
        <w:numPr>
          <w:ilvl w:val="0"/>
          <w:numId w:val="21"/>
        </w:numPr>
        <w:tabs>
          <w:tab w:val="left" w:pos="0"/>
        </w:tabs>
        <w:autoSpaceDE w:val="0"/>
        <w:autoSpaceDN w:val="0"/>
        <w:adjustRightInd w:val="0"/>
        <w:spacing w:line="360" w:lineRule="auto"/>
        <w:jc w:val="both"/>
        <w:rPr>
          <w:rFonts w:ascii="Arial Narrow" w:hAnsi="Arial Narrow"/>
          <w:b/>
          <w:bCs/>
          <w:sz w:val="24"/>
          <w:szCs w:val="24"/>
        </w:rPr>
      </w:pPr>
      <w:r w:rsidRPr="00B94296">
        <w:rPr>
          <w:rFonts w:ascii="Arial Narrow" w:hAnsi="Arial Narrow"/>
          <w:b/>
          <w:bCs/>
          <w:sz w:val="24"/>
          <w:szCs w:val="24"/>
        </w:rPr>
        <w:t>NBR 7.198/93: Projeto e execução de Instalações prediais de água quente;</w:t>
      </w:r>
    </w:p>
    <w:p w:rsidR="006C79E9" w:rsidRPr="00B94296" w:rsidRDefault="006C79E9" w:rsidP="006C79E9">
      <w:pPr>
        <w:widowControl w:val="0"/>
        <w:numPr>
          <w:ilvl w:val="0"/>
          <w:numId w:val="21"/>
        </w:numPr>
        <w:tabs>
          <w:tab w:val="left" w:pos="0"/>
        </w:tabs>
        <w:autoSpaceDE w:val="0"/>
        <w:autoSpaceDN w:val="0"/>
        <w:adjustRightInd w:val="0"/>
        <w:spacing w:line="360" w:lineRule="auto"/>
        <w:jc w:val="both"/>
        <w:rPr>
          <w:rStyle w:val="apple-style-span"/>
          <w:rFonts w:ascii="Arial Narrow" w:hAnsi="Arial Narrow"/>
          <w:b/>
          <w:sz w:val="24"/>
          <w:szCs w:val="24"/>
        </w:rPr>
      </w:pPr>
      <w:r w:rsidRPr="00B94296">
        <w:rPr>
          <w:rStyle w:val="apple-style-span"/>
          <w:rFonts w:ascii="Arial Narrow" w:hAnsi="Arial Narrow"/>
          <w:b/>
          <w:sz w:val="24"/>
          <w:szCs w:val="24"/>
        </w:rPr>
        <w:t>NBR 7.367/88: Projeto e assentamento de tubulações de PVC rígido para sistemas de esgoto sanitário – procedimento.</w:t>
      </w:r>
    </w:p>
    <w:p w:rsidR="006C79E9" w:rsidRPr="00B94296"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Serviços Iniciais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bCs/>
          <w:sz w:val="24"/>
          <w:szCs w:val="24"/>
        </w:rPr>
      </w:pPr>
      <w:r w:rsidRPr="00B94296">
        <w:rPr>
          <w:rFonts w:ascii="Arial Narrow" w:hAnsi="Arial Narrow"/>
          <w:bCs/>
          <w:sz w:val="24"/>
          <w:szCs w:val="24"/>
        </w:rPr>
        <w:t>Previamente será realizada a locação da obra e do sumidouro existente, locação das tubulações existentes e dos demais equipamentos que serão alterados, preservados ou desativados. O local de trabalho da obra deve estar limpo, caso não esteja o executante do serviço das novas instalações do tratamento do esgoto deverá realizar a limpeza do local. Sendo também os executantes da obra os responsáveis pela destinação adequada dos resíduos.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bCs/>
          <w:sz w:val="24"/>
          <w:szCs w:val="24"/>
        </w:rPr>
        <w:t>Também é tarefa da empresa executante a delimitação do canteiro de obras, com sinalizações e instrumentos adequados, proibindo o tráfego de veículos e proibindo a circulação de pessoas não autorizadas no local. O acesso ao local deve ser livre apenas para os operários, fiscais da obra e engenheiros responsáveis pela obra</w:t>
      </w:r>
      <w:r w:rsidRPr="00B94296">
        <w:rPr>
          <w:rFonts w:ascii="Arial Narrow" w:hAnsi="Arial Narrow"/>
          <w:sz w:val="24"/>
          <w:szCs w:val="24"/>
        </w:rPr>
        <w:t>.</w:t>
      </w:r>
    </w:p>
    <w:p w:rsidR="006C79E9" w:rsidRPr="00B94296"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Movimentação de Terra</w:t>
      </w:r>
    </w:p>
    <w:p w:rsidR="006C79E9" w:rsidRPr="00B94296"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4"/>
          <w:szCs w:val="24"/>
        </w:rPr>
      </w:pPr>
      <w:r w:rsidRPr="00B94296">
        <w:rPr>
          <w:rFonts w:ascii="Arial Narrow" w:hAnsi="Arial Narrow"/>
          <w:b/>
          <w:bCs/>
          <w:sz w:val="24"/>
          <w:szCs w:val="24"/>
        </w:rPr>
        <w:lastRenderedPageBreak/>
        <w:t>Escavação do solo</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b/>
          <w:sz w:val="24"/>
          <w:szCs w:val="24"/>
        </w:rPr>
      </w:pPr>
      <w:r w:rsidRPr="00B94296">
        <w:rPr>
          <w:rFonts w:ascii="Arial Narrow" w:hAnsi="Arial Narrow"/>
          <w:b/>
          <w:sz w:val="24"/>
          <w:szCs w:val="24"/>
        </w:rPr>
        <w:t>A escavação das valas de instalação: dos tanques (fossa e filtro), das caixas de inspeção e caixas de gordura, serão executadas manualmente por operários, devidamente equipados. Observando que as valas deverão ser executadas, conforme o projeto apresentado em anexo.</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b/>
          <w:sz w:val="24"/>
          <w:szCs w:val="24"/>
        </w:rPr>
      </w:pPr>
      <w:r w:rsidRPr="00B94296">
        <w:rPr>
          <w:rFonts w:ascii="Arial Narrow" w:hAnsi="Arial Narrow"/>
          <w:b/>
          <w:sz w:val="24"/>
          <w:szCs w:val="24"/>
        </w:rPr>
        <w:t>Caso a empresa contratada para o serviço, queira realizar a abertura de alguma vala com maquinário, tipo retroescavadeira, fica estabelecido que:</w:t>
      </w:r>
    </w:p>
    <w:p w:rsidR="006C79E9" w:rsidRPr="00B94296"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b/>
          <w:sz w:val="24"/>
          <w:szCs w:val="24"/>
        </w:rPr>
      </w:pPr>
      <w:r w:rsidRPr="00B94296">
        <w:rPr>
          <w:rFonts w:ascii="Arial Narrow" w:hAnsi="Arial Narrow"/>
          <w:b/>
          <w:sz w:val="24"/>
          <w:szCs w:val="24"/>
        </w:rPr>
        <w:t>O</w:t>
      </w:r>
      <w:r w:rsidR="006C79E9" w:rsidRPr="00B94296">
        <w:rPr>
          <w:rFonts w:ascii="Arial Narrow" w:hAnsi="Arial Narrow"/>
          <w:b/>
          <w:sz w:val="24"/>
          <w:szCs w:val="24"/>
        </w:rPr>
        <w:t xml:space="preserve"> serviço satisfaça o projeto:</w:t>
      </w:r>
    </w:p>
    <w:p w:rsidR="006C79E9" w:rsidRPr="00B94296"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b/>
          <w:sz w:val="24"/>
          <w:szCs w:val="24"/>
        </w:rPr>
      </w:pPr>
      <w:r w:rsidRPr="00B94296">
        <w:rPr>
          <w:rFonts w:ascii="Arial Narrow" w:hAnsi="Arial Narrow"/>
          <w:b/>
          <w:sz w:val="24"/>
          <w:szCs w:val="24"/>
        </w:rPr>
        <w:t>Que</w:t>
      </w:r>
      <w:r w:rsidR="006C79E9" w:rsidRPr="00B94296">
        <w:rPr>
          <w:rFonts w:ascii="Arial Narrow" w:hAnsi="Arial Narrow"/>
          <w:b/>
          <w:sz w:val="24"/>
          <w:szCs w:val="24"/>
        </w:rPr>
        <w:t xml:space="preserve"> a qualidade do serviço, seja igual ou melhor que realizado manualmente;</w:t>
      </w:r>
    </w:p>
    <w:p w:rsidR="00801BFB" w:rsidRPr="00B94296"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b/>
          <w:sz w:val="24"/>
          <w:szCs w:val="24"/>
        </w:rPr>
      </w:pPr>
      <w:r w:rsidRPr="00B94296">
        <w:rPr>
          <w:rFonts w:ascii="Arial Narrow" w:hAnsi="Arial Narrow"/>
          <w:b/>
          <w:sz w:val="24"/>
          <w:szCs w:val="24"/>
        </w:rPr>
        <w:t>Que</w:t>
      </w:r>
      <w:r w:rsidR="006C79E9" w:rsidRPr="00B94296">
        <w:rPr>
          <w:rFonts w:ascii="Arial Narrow" w:hAnsi="Arial Narrow"/>
          <w:b/>
          <w:sz w:val="24"/>
          <w:szCs w:val="24"/>
        </w:rPr>
        <w:t xml:space="preserve"> a empresa se responsabilize por eventuais danos no terreno, danos ao prédio existente no local,</w:t>
      </w:r>
      <w:r w:rsidRPr="00B94296">
        <w:rPr>
          <w:rFonts w:ascii="Arial Narrow" w:hAnsi="Arial Narrow"/>
          <w:b/>
          <w:sz w:val="24"/>
          <w:szCs w:val="24"/>
        </w:rPr>
        <w:t xml:space="preserve"> </w:t>
      </w:r>
      <w:r w:rsidR="006C79E9" w:rsidRPr="00B94296">
        <w:rPr>
          <w:rFonts w:ascii="Arial Narrow" w:hAnsi="Arial Narrow"/>
          <w:b/>
          <w:sz w:val="24"/>
          <w:szCs w:val="24"/>
        </w:rPr>
        <w:t xml:space="preserve">danos em propriedades vizinhas, danos nos demais utensílios existentes na </w:t>
      </w:r>
      <w:r w:rsidRPr="00B94296">
        <w:rPr>
          <w:rFonts w:ascii="Arial Narrow" w:hAnsi="Arial Narrow"/>
          <w:b/>
          <w:sz w:val="24"/>
          <w:szCs w:val="24"/>
        </w:rPr>
        <w:t>EMEB</w:t>
      </w:r>
      <w:r w:rsidR="006C79E9" w:rsidRPr="00B94296">
        <w:rPr>
          <w:rFonts w:ascii="Arial Narrow" w:hAnsi="Arial Narrow"/>
          <w:b/>
          <w:sz w:val="24"/>
          <w:szCs w:val="24"/>
        </w:rPr>
        <w:t xml:space="preserve"> e se ocorrendo algum dano </w:t>
      </w:r>
      <w:proofErr w:type="gramStart"/>
      <w:r w:rsidR="006C79E9" w:rsidRPr="00B94296">
        <w:rPr>
          <w:rFonts w:ascii="Arial Narrow" w:hAnsi="Arial Narrow"/>
          <w:b/>
          <w:sz w:val="24"/>
          <w:szCs w:val="24"/>
        </w:rPr>
        <w:t>a</w:t>
      </w:r>
      <w:proofErr w:type="gramEnd"/>
      <w:r w:rsidR="006C79E9" w:rsidRPr="00B94296">
        <w:rPr>
          <w:rFonts w:ascii="Arial Narrow" w:hAnsi="Arial Narrow"/>
          <w:b/>
          <w:sz w:val="24"/>
          <w:szCs w:val="24"/>
        </w:rPr>
        <w:t xml:space="preserve"> empresa deverá ressarcir os danos;</w:t>
      </w:r>
    </w:p>
    <w:p w:rsidR="006C79E9" w:rsidRPr="00B94296" w:rsidRDefault="00645D41" w:rsidP="00AC5AD4">
      <w:pPr>
        <w:widowControl w:val="0"/>
        <w:numPr>
          <w:ilvl w:val="0"/>
          <w:numId w:val="23"/>
        </w:numPr>
        <w:tabs>
          <w:tab w:val="left" w:pos="0"/>
        </w:tabs>
        <w:autoSpaceDE w:val="0"/>
        <w:autoSpaceDN w:val="0"/>
        <w:adjustRightInd w:val="0"/>
        <w:spacing w:line="360" w:lineRule="auto"/>
        <w:jc w:val="both"/>
        <w:rPr>
          <w:rFonts w:ascii="Arial Narrow" w:hAnsi="Arial Narrow"/>
          <w:b/>
          <w:sz w:val="24"/>
          <w:szCs w:val="24"/>
        </w:rPr>
      </w:pPr>
      <w:r w:rsidRPr="00B94296">
        <w:rPr>
          <w:rFonts w:ascii="Arial Narrow" w:hAnsi="Arial Narrow"/>
          <w:b/>
          <w:sz w:val="24"/>
          <w:szCs w:val="24"/>
        </w:rPr>
        <w:t>Que</w:t>
      </w:r>
      <w:r w:rsidR="006C79E9" w:rsidRPr="00B94296">
        <w:rPr>
          <w:rFonts w:ascii="Arial Narrow" w:hAnsi="Arial Narrow"/>
          <w:b/>
          <w:sz w:val="24"/>
          <w:szCs w:val="24"/>
        </w:rPr>
        <w:t xml:space="preserve"> a atividade não atrapalhe o funcionamento da </w:t>
      </w:r>
      <w:r w:rsidRPr="00B94296">
        <w:rPr>
          <w:rFonts w:ascii="Arial Narrow" w:hAnsi="Arial Narrow"/>
          <w:b/>
          <w:sz w:val="24"/>
          <w:szCs w:val="24"/>
        </w:rPr>
        <w:t xml:space="preserve">EMEB </w:t>
      </w:r>
      <w:r w:rsidR="0020044F" w:rsidRPr="00B94296">
        <w:rPr>
          <w:rFonts w:ascii="Arial Narrow" w:hAnsi="Arial Narrow"/>
          <w:b/>
          <w:sz w:val="24"/>
          <w:szCs w:val="24"/>
        </w:rPr>
        <w:t>DR. JOAÕ PONCE DE ARRUDA</w:t>
      </w:r>
      <w:r w:rsidR="00801BFB" w:rsidRPr="00B94296">
        <w:rPr>
          <w:rFonts w:ascii="Arial Narrow" w:hAnsi="Arial Narrow"/>
          <w:b/>
          <w:sz w:val="24"/>
          <w:szCs w:val="24"/>
        </w:rPr>
        <w:t>.</w:t>
      </w:r>
    </w:p>
    <w:p w:rsidR="006C79E9" w:rsidRPr="00B94296" w:rsidRDefault="00645D41" w:rsidP="006C79E9">
      <w:pPr>
        <w:widowControl w:val="0"/>
        <w:numPr>
          <w:ilvl w:val="0"/>
          <w:numId w:val="23"/>
        </w:numPr>
        <w:tabs>
          <w:tab w:val="left" w:pos="0"/>
        </w:tabs>
        <w:autoSpaceDE w:val="0"/>
        <w:autoSpaceDN w:val="0"/>
        <w:adjustRightInd w:val="0"/>
        <w:spacing w:line="360" w:lineRule="auto"/>
        <w:jc w:val="both"/>
        <w:rPr>
          <w:rFonts w:ascii="Arial Narrow" w:hAnsi="Arial Narrow"/>
          <w:sz w:val="24"/>
          <w:szCs w:val="24"/>
        </w:rPr>
      </w:pPr>
      <w:r w:rsidRPr="00B94296">
        <w:rPr>
          <w:rFonts w:ascii="Arial Narrow" w:hAnsi="Arial Narrow"/>
          <w:sz w:val="24"/>
          <w:szCs w:val="24"/>
        </w:rPr>
        <w:t>Que</w:t>
      </w:r>
      <w:r w:rsidR="006C79E9" w:rsidRPr="00B94296">
        <w:rPr>
          <w:rFonts w:ascii="Arial Narrow" w:hAnsi="Arial Narrow"/>
          <w:sz w:val="24"/>
          <w:szCs w:val="24"/>
        </w:rPr>
        <w:t xml:space="preserve"> o uso do maquinário não alterará o custo orçado para serviço, conforme as tabelas de orçamento e de cronograma, em anexo a este documento. </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 vala</w:t>
      </w:r>
      <w:r w:rsidR="0059195A" w:rsidRPr="00B94296">
        <w:rPr>
          <w:rFonts w:ascii="Arial Narrow" w:hAnsi="Arial Narrow"/>
          <w:sz w:val="24"/>
          <w:szCs w:val="24"/>
        </w:rPr>
        <w:t xml:space="preserve"> para abrigar a </w:t>
      </w:r>
      <w:r w:rsidRPr="00B94296">
        <w:rPr>
          <w:rFonts w:ascii="Arial Narrow" w:hAnsi="Arial Narrow"/>
          <w:sz w:val="24"/>
          <w:szCs w:val="24"/>
        </w:rPr>
        <w:t>fossa</w:t>
      </w:r>
      <w:r w:rsidR="0059195A" w:rsidRPr="00B94296">
        <w:rPr>
          <w:rFonts w:ascii="Arial Narrow" w:hAnsi="Arial Narrow"/>
          <w:sz w:val="24"/>
          <w:szCs w:val="24"/>
        </w:rPr>
        <w:t xml:space="preserve"> </w:t>
      </w:r>
      <w:r w:rsidR="0087108A" w:rsidRPr="00B94296">
        <w:rPr>
          <w:rFonts w:ascii="Arial Narrow" w:hAnsi="Arial Narrow"/>
          <w:sz w:val="24"/>
          <w:szCs w:val="24"/>
        </w:rPr>
        <w:t>e</w:t>
      </w:r>
      <w:r w:rsidR="0059195A" w:rsidRPr="00B94296">
        <w:rPr>
          <w:rFonts w:ascii="Arial Narrow" w:hAnsi="Arial Narrow"/>
          <w:sz w:val="24"/>
          <w:szCs w:val="24"/>
        </w:rPr>
        <w:t xml:space="preserve"> </w:t>
      </w:r>
      <w:r w:rsidRPr="00B94296">
        <w:rPr>
          <w:rFonts w:ascii="Arial Narrow" w:hAnsi="Arial Narrow"/>
          <w:sz w:val="24"/>
          <w:szCs w:val="24"/>
        </w:rPr>
        <w:t>filtro</w:t>
      </w:r>
      <w:r w:rsidR="005F0E74" w:rsidRPr="00B94296">
        <w:rPr>
          <w:rFonts w:ascii="Arial Narrow" w:hAnsi="Arial Narrow"/>
          <w:sz w:val="24"/>
          <w:szCs w:val="24"/>
        </w:rPr>
        <w:t xml:space="preserve">, </w:t>
      </w:r>
      <w:r w:rsidRPr="00B94296">
        <w:rPr>
          <w:rFonts w:ascii="Arial Narrow" w:hAnsi="Arial Narrow"/>
          <w:sz w:val="24"/>
          <w:szCs w:val="24"/>
        </w:rPr>
        <w:t xml:space="preserve">será </w:t>
      </w:r>
      <w:r w:rsidR="005F0E74" w:rsidRPr="00B94296">
        <w:rPr>
          <w:rFonts w:ascii="Arial Narrow" w:hAnsi="Arial Narrow"/>
          <w:sz w:val="24"/>
          <w:szCs w:val="24"/>
        </w:rPr>
        <w:t>executada</w:t>
      </w:r>
      <w:r w:rsidRPr="00B94296">
        <w:rPr>
          <w:rFonts w:ascii="Arial Narrow" w:hAnsi="Arial Narrow"/>
          <w:sz w:val="24"/>
          <w:szCs w:val="24"/>
        </w:rPr>
        <w:t xml:space="preserve"> conforme projeto em anexo. Observa-se, que a profundidade é resultado do nível do solo e da necessidade de instalação ideal dos equipamentos.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As demais escavações, para instalação das tubulações, caixas de inspeção e caixas de gordura, deverão seguir a profundidade exigida para o caimento</w:t>
      </w:r>
      <w:r w:rsidR="005F0E74" w:rsidRPr="00B94296">
        <w:rPr>
          <w:rFonts w:ascii="Arial Narrow" w:hAnsi="Arial Narrow"/>
          <w:sz w:val="24"/>
          <w:szCs w:val="24"/>
        </w:rPr>
        <w:t xml:space="preserve">  ≥ </w:t>
      </w:r>
      <w:r w:rsidRPr="00B94296">
        <w:rPr>
          <w:rFonts w:ascii="Arial Narrow" w:hAnsi="Arial Narrow"/>
          <w:sz w:val="24"/>
          <w:szCs w:val="24"/>
        </w:rPr>
        <w:t>1%</w:t>
      </w:r>
      <w:proofErr w:type="gramStart"/>
      <w:r w:rsidR="008D7488" w:rsidRPr="00B94296">
        <w:rPr>
          <w:rFonts w:ascii="Arial Narrow" w:hAnsi="Arial Narrow"/>
          <w:sz w:val="24"/>
          <w:szCs w:val="24"/>
        </w:rPr>
        <w:t>(</w:t>
      </w:r>
      <w:proofErr w:type="gramEnd"/>
      <w:r w:rsidR="008D7488" w:rsidRPr="00B94296">
        <w:rPr>
          <w:rFonts w:ascii="Arial Narrow" w:hAnsi="Arial Narrow"/>
          <w:sz w:val="24"/>
          <w:szCs w:val="24"/>
        </w:rPr>
        <w:t xml:space="preserve">maior ou igual a um) </w:t>
      </w:r>
      <w:r w:rsidRPr="00B94296">
        <w:rPr>
          <w:rFonts w:ascii="Arial Narrow" w:hAnsi="Arial Narrow"/>
          <w:sz w:val="24"/>
          <w:szCs w:val="24"/>
        </w:rPr>
        <w:t xml:space="preserve">para as tubulações. As valas para as tubulações terão a largura máxima de </w:t>
      </w:r>
      <w:proofErr w:type="gramStart"/>
      <w:r w:rsidRPr="00B94296">
        <w:rPr>
          <w:rFonts w:ascii="Arial Narrow" w:hAnsi="Arial Narrow"/>
          <w:sz w:val="24"/>
          <w:szCs w:val="24"/>
        </w:rPr>
        <w:t>2</w:t>
      </w:r>
      <w:proofErr w:type="gramEnd"/>
      <w:r w:rsidRPr="00B94296">
        <w:rPr>
          <w:rFonts w:ascii="Arial Narrow" w:hAnsi="Arial Narrow"/>
          <w:sz w:val="24"/>
          <w:szCs w:val="24"/>
        </w:rPr>
        <w:t xml:space="preserve"> vezes o diâmetro do cano. Assim, mais ou menos à largura das valas dos trechos de tubulações, serão de </w:t>
      </w:r>
      <w:smartTag w:uri="urn:schemas-microsoft-com:office:smarttags" w:element="metricconverter">
        <w:smartTagPr>
          <w:attr w:name="ProductID" w:val="30 cm"/>
        </w:smartTagPr>
        <w:r w:rsidRPr="00B94296">
          <w:rPr>
            <w:rFonts w:ascii="Arial Narrow" w:hAnsi="Arial Narrow"/>
            <w:sz w:val="24"/>
            <w:szCs w:val="24"/>
          </w:rPr>
          <w:t>30 cm</w:t>
        </w:r>
      </w:smartTag>
      <w:r w:rsidRPr="00B94296">
        <w:rPr>
          <w:rFonts w:ascii="Arial Narrow" w:hAnsi="Arial Narrow"/>
          <w:sz w:val="24"/>
          <w:szCs w:val="24"/>
        </w:rPr>
        <w:t>. As tubulações devem ser assentadas em solo compactado, de modo que cada tubo seja perfeitamente acomodado na base, sem ocorrência de vazios entre o cano e a base.</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As escavações para instalação das caixas de gordura e das caixas de inspeção deverão corresponder ao tamanho das caixas, conforme o projeto em anexo</w:t>
      </w:r>
      <w:r w:rsidR="005F0E74" w:rsidRPr="00B94296">
        <w:rPr>
          <w:rFonts w:ascii="Arial Narrow" w:hAnsi="Arial Narrow"/>
          <w:sz w:val="24"/>
          <w:szCs w:val="24"/>
        </w:rPr>
        <w:t xml:space="preserve">. </w:t>
      </w:r>
      <w:r w:rsidR="00517931" w:rsidRPr="00B94296">
        <w:rPr>
          <w:rFonts w:ascii="Arial Narrow" w:hAnsi="Arial Narrow"/>
          <w:sz w:val="24"/>
          <w:szCs w:val="24"/>
        </w:rPr>
        <w:t>As</w:t>
      </w:r>
      <w:r w:rsidRPr="00B94296">
        <w:rPr>
          <w:rFonts w:ascii="Arial Narrow" w:hAnsi="Arial Narrow"/>
          <w:sz w:val="24"/>
          <w:szCs w:val="24"/>
        </w:rPr>
        <w:t xml:space="preserve"> caixas de gordura serão </w:t>
      </w:r>
      <w:r w:rsidR="005F0E74" w:rsidRPr="00B94296">
        <w:rPr>
          <w:rFonts w:ascii="Arial Narrow" w:hAnsi="Arial Narrow"/>
          <w:sz w:val="24"/>
          <w:szCs w:val="24"/>
        </w:rPr>
        <w:t xml:space="preserve">substituídas e confeccionadas </w:t>
      </w:r>
      <w:r w:rsidR="00517931" w:rsidRPr="00B94296">
        <w:rPr>
          <w:rFonts w:ascii="Arial Narrow" w:hAnsi="Arial Narrow"/>
          <w:sz w:val="24"/>
          <w:szCs w:val="24"/>
        </w:rPr>
        <w:t>conforme o projeto em anexo.</w:t>
      </w:r>
    </w:p>
    <w:p w:rsidR="006C79E9" w:rsidRPr="00B94296" w:rsidRDefault="006C79E9" w:rsidP="006C79E9">
      <w:pPr>
        <w:widowControl w:val="0"/>
        <w:numPr>
          <w:ilvl w:val="1"/>
          <w:numId w:val="15"/>
        </w:numPr>
        <w:tabs>
          <w:tab w:val="num" w:pos="0"/>
          <w:tab w:val="left" w:pos="1260"/>
        </w:tabs>
        <w:autoSpaceDE w:val="0"/>
        <w:autoSpaceDN w:val="0"/>
        <w:adjustRightInd w:val="0"/>
        <w:spacing w:before="240" w:after="120"/>
        <w:ind w:left="0" w:firstLine="720"/>
        <w:jc w:val="both"/>
        <w:rPr>
          <w:rFonts w:ascii="Arial Narrow" w:hAnsi="Arial Narrow"/>
          <w:b/>
          <w:bCs/>
          <w:sz w:val="24"/>
          <w:szCs w:val="24"/>
        </w:rPr>
      </w:pPr>
      <w:r w:rsidRPr="00B94296">
        <w:rPr>
          <w:rFonts w:ascii="Arial Narrow" w:hAnsi="Arial Narrow"/>
          <w:b/>
          <w:bCs/>
          <w:sz w:val="24"/>
          <w:szCs w:val="24"/>
        </w:rPr>
        <w:lastRenderedPageBreak/>
        <w:t>Aterramento do sumidouro existente e dos novos equipamentos instalados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O aterramento do sumidouro existente deverá ser de solo limpo, sem pedras ou pedregulhos e livre de matéria orgânica. Para melhor compactação do solo e evitar desnivelamentos.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 terra a ser empregada no reaterro e aterro das valas das tubulações, vala dos tanques e vala de cobertura do novo sumidouro/vala, deverá ser limpa, livre de matéria orgânica e de torrões. E principalmente não pode possuir materiais cortantes e nem pedras e pedregulhos.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 compactação deve ser apropriada, principalmente onde serão instalados os equipamentos de maior fragilidade, como tubulações e os tanques.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As tubulações de PVC deverão ser inseridas no solo à profundidade mínima de </w:t>
      </w:r>
      <w:smartTag w:uri="urn:schemas-microsoft-com:office:smarttags" w:element="metricconverter">
        <w:smartTagPr>
          <w:attr w:name="ProductID" w:val="60ﾠcm"/>
        </w:smartTagPr>
        <w:r w:rsidRPr="00B94296">
          <w:rPr>
            <w:rFonts w:ascii="Arial Narrow" w:hAnsi="Arial Narrow"/>
            <w:sz w:val="24"/>
            <w:szCs w:val="24"/>
          </w:rPr>
          <w:t>60 cm</w:t>
        </w:r>
      </w:smartTag>
      <w:r w:rsidRPr="00B94296">
        <w:rPr>
          <w:rFonts w:ascii="Arial Narrow" w:hAnsi="Arial Narrow"/>
          <w:sz w:val="24"/>
          <w:szCs w:val="24"/>
        </w:rPr>
        <w:t xml:space="preserve">, quando instaladas em área de tráfego de veículos, e de </w:t>
      </w:r>
      <w:smartTag w:uri="urn:schemas-microsoft-com:office:smarttags" w:element="metricconverter">
        <w:smartTagPr>
          <w:attr w:name="ProductID" w:val="40ﾠcm"/>
        </w:smartTagPr>
        <w:r w:rsidRPr="00B94296">
          <w:rPr>
            <w:rFonts w:ascii="Arial Narrow" w:hAnsi="Arial Narrow"/>
            <w:sz w:val="24"/>
            <w:szCs w:val="24"/>
          </w:rPr>
          <w:t>40 cm</w:t>
        </w:r>
      </w:smartTag>
      <w:r w:rsidRPr="00B94296">
        <w:rPr>
          <w:rFonts w:ascii="Arial Narrow" w:hAnsi="Arial Narrow"/>
          <w:sz w:val="24"/>
          <w:szCs w:val="24"/>
        </w:rPr>
        <w:t xml:space="preserve"> nas demais áreas.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Todas as tubulações enterradas deverão ser assentes em leito de areia com espessura mínima de </w:t>
      </w:r>
      <w:smartTag w:uri="urn:schemas-microsoft-com:office:smarttags" w:element="metricconverter">
        <w:smartTagPr>
          <w:attr w:name="ProductID" w:val="10ﾠcm"/>
        </w:smartTagPr>
        <w:r w:rsidRPr="00B94296">
          <w:rPr>
            <w:rFonts w:ascii="Arial Narrow" w:hAnsi="Arial Narrow"/>
            <w:sz w:val="24"/>
            <w:szCs w:val="24"/>
          </w:rPr>
          <w:t>10 cm</w:t>
        </w:r>
      </w:smartTag>
      <w:r w:rsidRPr="00B94296">
        <w:rPr>
          <w:rFonts w:ascii="Arial Narrow" w:hAnsi="Arial Narrow"/>
          <w:sz w:val="24"/>
          <w:szCs w:val="24"/>
        </w:rPr>
        <w:t xml:space="preserve">, e recobertas com </w:t>
      </w:r>
      <w:smartTag w:uri="urn:schemas-microsoft-com:office:smarttags" w:element="metricconverter">
        <w:smartTagPr>
          <w:attr w:name="ProductID" w:val="20ﾠcm"/>
        </w:smartTagPr>
        <w:r w:rsidRPr="00B94296">
          <w:rPr>
            <w:rFonts w:ascii="Arial Narrow" w:hAnsi="Arial Narrow"/>
            <w:sz w:val="24"/>
            <w:szCs w:val="24"/>
          </w:rPr>
          <w:t>20 cm</w:t>
        </w:r>
      </w:smartTag>
      <w:r w:rsidRPr="00B94296">
        <w:rPr>
          <w:rFonts w:ascii="Arial Narrow" w:hAnsi="Arial Narrow"/>
          <w:sz w:val="24"/>
          <w:szCs w:val="24"/>
        </w:rPr>
        <w:t xml:space="preserve"> de areia. O restante das valas poderá ser preenchido com solo natural, não orgânico, destorroado e compactado.</w:t>
      </w:r>
    </w:p>
    <w:p w:rsidR="006C79E9" w:rsidRPr="00B94296"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Caixas de Inspeção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 xml:space="preserve">Serão </w:t>
      </w:r>
      <w:r w:rsidR="00517931" w:rsidRPr="00B94296">
        <w:rPr>
          <w:rFonts w:ascii="Arial Narrow" w:hAnsi="Arial Narrow"/>
          <w:sz w:val="24"/>
          <w:szCs w:val="24"/>
        </w:rPr>
        <w:t>confeccionadas conforme projeto em anexo. A</w:t>
      </w:r>
      <w:r w:rsidRPr="00B94296">
        <w:rPr>
          <w:rFonts w:ascii="Arial Narrow" w:hAnsi="Arial Narrow"/>
          <w:sz w:val="24"/>
          <w:szCs w:val="24"/>
        </w:rPr>
        <w:t>s paredes terão reboco com impermeabilização.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 xml:space="preserve">As alturas das caixas devem satisfazer a necessidade do caimento dos trechos de tubulação, sobrando no mínimo </w:t>
      </w:r>
      <w:smartTag w:uri="urn:schemas-microsoft-com:office:smarttags" w:element="metricconverter">
        <w:smartTagPr>
          <w:attr w:name="ProductID" w:val="10 cm"/>
        </w:smartTagPr>
        <w:r w:rsidRPr="00B94296">
          <w:rPr>
            <w:rFonts w:ascii="Arial Narrow" w:hAnsi="Arial Narrow"/>
            <w:sz w:val="24"/>
            <w:szCs w:val="24"/>
          </w:rPr>
          <w:t>10 cm</w:t>
        </w:r>
      </w:smartTag>
      <w:r w:rsidRPr="00B94296">
        <w:rPr>
          <w:rFonts w:ascii="Arial Narrow" w:hAnsi="Arial Narrow"/>
          <w:sz w:val="24"/>
          <w:szCs w:val="24"/>
        </w:rPr>
        <w:t xml:space="preserve"> de alvenaria acima do nível do solo para cada parede de cada caixa, conforme representado no projeto em anexo.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Os dimensionamentos úteis internos das caixas de inspeção serão de 0,</w:t>
      </w:r>
      <w:r w:rsidR="00517931" w:rsidRPr="00B94296">
        <w:rPr>
          <w:rFonts w:ascii="Arial Narrow" w:hAnsi="Arial Narrow"/>
          <w:sz w:val="24"/>
          <w:szCs w:val="24"/>
        </w:rPr>
        <w:t>6</w:t>
      </w:r>
      <w:r w:rsidRPr="00B94296">
        <w:rPr>
          <w:rFonts w:ascii="Arial Narrow" w:hAnsi="Arial Narrow"/>
          <w:sz w:val="24"/>
          <w:szCs w:val="24"/>
        </w:rPr>
        <w:t>0 m x 0,</w:t>
      </w:r>
      <w:r w:rsidR="00517931" w:rsidRPr="00B94296">
        <w:rPr>
          <w:rFonts w:ascii="Arial Narrow" w:hAnsi="Arial Narrow"/>
          <w:sz w:val="24"/>
          <w:szCs w:val="24"/>
        </w:rPr>
        <w:t>6</w:t>
      </w:r>
      <w:r w:rsidRPr="00B94296">
        <w:rPr>
          <w:rFonts w:ascii="Arial Narrow" w:hAnsi="Arial Narrow"/>
          <w:sz w:val="24"/>
          <w:szCs w:val="24"/>
        </w:rPr>
        <w:t>0 m</w:t>
      </w:r>
      <w:r w:rsidR="00C87042" w:rsidRPr="00B94296">
        <w:rPr>
          <w:rFonts w:ascii="Arial Narrow" w:hAnsi="Arial Narrow"/>
          <w:sz w:val="24"/>
          <w:szCs w:val="24"/>
        </w:rPr>
        <w:t>.</w:t>
      </w:r>
      <w:r w:rsidRPr="00B94296">
        <w:rPr>
          <w:rFonts w:ascii="Arial Narrow" w:hAnsi="Arial Narrow"/>
          <w:sz w:val="24"/>
          <w:szCs w:val="24"/>
        </w:rPr>
        <w:t xml:space="preserve"> verifique o projeto em anexo.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Após a escavação das valas das caixas, a base será preenchida com uma camada de 5</w:t>
      </w:r>
      <w:r w:rsidR="008D7488" w:rsidRPr="00B94296">
        <w:rPr>
          <w:rFonts w:ascii="Arial Narrow" w:hAnsi="Arial Narrow"/>
          <w:sz w:val="24"/>
          <w:szCs w:val="24"/>
        </w:rPr>
        <w:t>,0</w:t>
      </w:r>
      <w:r w:rsidRPr="00B94296">
        <w:rPr>
          <w:rFonts w:ascii="Arial Narrow" w:hAnsi="Arial Narrow"/>
          <w:sz w:val="24"/>
          <w:szCs w:val="24"/>
        </w:rPr>
        <w:t xml:space="preserve"> cm de brita </w:t>
      </w:r>
      <w:proofErr w:type="gramStart"/>
      <w:r w:rsidRPr="00B94296">
        <w:rPr>
          <w:rFonts w:ascii="Arial Narrow" w:hAnsi="Arial Narrow"/>
          <w:sz w:val="24"/>
          <w:szCs w:val="24"/>
        </w:rPr>
        <w:t>1</w:t>
      </w:r>
      <w:proofErr w:type="gramEnd"/>
      <w:r w:rsidRPr="00B94296">
        <w:rPr>
          <w:rFonts w:ascii="Arial Narrow" w:hAnsi="Arial Narrow"/>
          <w:sz w:val="24"/>
          <w:szCs w:val="24"/>
        </w:rPr>
        <w:t>. Em cima da brita será executado um concreto de 5</w:t>
      </w:r>
      <w:r w:rsidR="008D7488" w:rsidRPr="00B94296">
        <w:rPr>
          <w:rFonts w:ascii="Arial Narrow" w:hAnsi="Arial Narrow"/>
          <w:sz w:val="24"/>
          <w:szCs w:val="24"/>
        </w:rPr>
        <w:t>,0</w:t>
      </w:r>
      <w:r w:rsidRPr="00B94296">
        <w:rPr>
          <w:rFonts w:ascii="Arial Narrow" w:hAnsi="Arial Narrow"/>
          <w:sz w:val="24"/>
          <w:szCs w:val="24"/>
        </w:rPr>
        <w:t xml:space="preserve"> cm de espessura, traço </w:t>
      </w:r>
      <w:proofErr w:type="gramStart"/>
      <w:r w:rsidRPr="00B94296">
        <w:rPr>
          <w:rFonts w:ascii="Arial Narrow" w:hAnsi="Arial Narrow"/>
          <w:sz w:val="24"/>
          <w:szCs w:val="24"/>
        </w:rPr>
        <w:t>1:4:</w:t>
      </w:r>
      <w:proofErr w:type="gramEnd"/>
      <w:r w:rsidRPr="00B94296">
        <w:rPr>
          <w:rFonts w:ascii="Arial Narrow" w:hAnsi="Arial Narrow"/>
          <w:sz w:val="24"/>
          <w:szCs w:val="24"/>
        </w:rPr>
        <w:t>5 (cimento:areia:brita n°. 2), com impermeabilizante.</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A execução da alvenaria de tijolos obedecerá às normas da ABNT atinentes ao assunto. Os tijolos serão maciços. Os componentes cerâmicos serão abundantemente molhados antes de sua colocação. Para o assentamento dos tijolos maciços será utilizada argamassa com traço volumétrico 1:5, de cimento e areia média peneirada.</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lastRenderedPageBreak/>
        <w:t>Deve ser executada uma impermeabilização de modo que não haja possibilidade de contato dos resíduos com o solo.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 xml:space="preserve">As tampas, as alças metálicas e os drenos internos de cada caixa devem seguir as especificações e dimensionamentos conforme o projeto, </w:t>
      </w:r>
      <w:r w:rsidR="00517931" w:rsidRPr="00B94296">
        <w:rPr>
          <w:rFonts w:ascii="Arial Narrow" w:hAnsi="Arial Narrow"/>
          <w:sz w:val="24"/>
          <w:szCs w:val="24"/>
        </w:rPr>
        <w:t>em anexo</w:t>
      </w:r>
      <w:r w:rsidRPr="00B94296">
        <w:rPr>
          <w:rFonts w:ascii="Arial Narrow" w:hAnsi="Arial Narrow"/>
          <w:sz w:val="24"/>
          <w:szCs w:val="24"/>
        </w:rPr>
        <w:t xml:space="preserve">. As tampas devem ser executadas com concreto, com </w:t>
      </w:r>
      <w:proofErr w:type="gramStart"/>
      <w:smartTag w:uri="urn:schemas-microsoft-com:office:smarttags" w:element="metricconverter">
        <w:smartTagPr>
          <w:attr w:name="ProductID" w:val="5 cm"/>
        </w:smartTagPr>
        <w:r w:rsidRPr="00B94296">
          <w:rPr>
            <w:rFonts w:ascii="Arial Narrow" w:hAnsi="Arial Narrow"/>
            <w:sz w:val="24"/>
            <w:szCs w:val="24"/>
          </w:rPr>
          <w:t>5</w:t>
        </w:r>
        <w:proofErr w:type="gramEnd"/>
        <w:r w:rsidRPr="00B94296">
          <w:rPr>
            <w:rFonts w:ascii="Arial Narrow" w:hAnsi="Arial Narrow"/>
            <w:sz w:val="24"/>
            <w:szCs w:val="24"/>
          </w:rPr>
          <w:t xml:space="preserve"> cm</w:t>
        </w:r>
      </w:smartTag>
      <w:r w:rsidRPr="00B94296">
        <w:rPr>
          <w:rFonts w:ascii="Arial Narrow" w:hAnsi="Arial Narrow"/>
          <w:sz w:val="24"/>
          <w:szCs w:val="24"/>
        </w:rPr>
        <w:t xml:space="preserve"> de espessura e resistência de </w:t>
      </w:r>
      <w:proofErr w:type="spellStart"/>
      <w:r w:rsidRPr="00B94296">
        <w:rPr>
          <w:rFonts w:ascii="Arial Narrow" w:hAnsi="Arial Narrow"/>
          <w:sz w:val="24"/>
          <w:szCs w:val="24"/>
        </w:rPr>
        <w:t>Fck</w:t>
      </w:r>
      <w:proofErr w:type="spellEnd"/>
      <w:r w:rsidRPr="00B94296">
        <w:rPr>
          <w:rFonts w:ascii="Arial Narrow" w:hAnsi="Arial Narrow"/>
          <w:sz w:val="24"/>
          <w:szCs w:val="24"/>
        </w:rPr>
        <w:t xml:space="preserve"> = 15 </w:t>
      </w:r>
      <w:proofErr w:type="spellStart"/>
      <w:r w:rsidRPr="00B94296">
        <w:rPr>
          <w:rFonts w:ascii="Arial Narrow" w:hAnsi="Arial Narrow"/>
          <w:sz w:val="24"/>
          <w:szCs w:val="24"/>
        </w:rPr>
        <w:t>MPa</w:t>
      </w:r>
      <w:proofErr w:type="spellEnd"/>
      <w:r w:rsidRPr="00B94296">
        <w:rPr>
          <w:rFonts w:ascii="Arial Narrow" w:hAnsi="Arial Narrow"/>
          <w:sz w:val="24"/>
          <w:szCs w:val="24"/>
        </w:rPr>
        <w:t xml:space="preserve">. A armadura se encontra especifica no projeto em anexo, sendo armadura </w:t>
      </w:r>
      <w:smartTag w:uri="urn:schemas-microsoft-com:office:smarttags" w:element="metricconverter">
        <w:smartTagPr>
          <w:attr w:name="ProductID" w:val="6,3 mm"/>
        </w:smartTagPr>
        <w:r w:rsidRPr="00B94296">
          <w:rPr>
            <w:rFonts w:ascii="Arial Narrow" w:hAnsi="Arial Narrow"/>
            <w:sz w:val="24"/>
            <w:szCs w:val="24"/>
          </w:rPr>
          <w:t>6,3 mm</w:t>
        </w:r>
      </w:smartTag>
      <w:r w:rsidRPr="00B94296">
        <w:rPr>
          <w:rFonts w:ascii="Arial Narrow" w:hAnsi="Arial Narrow"/>
          <w:sz w:val="24"/>
          <w:szCs w:val="24"/>
        </w:rPr>
        <w:t xml:space="preserve">, transpassada a cada </w:t>
      </w:r>
      <w:smartTag w:uri="urn:schemas-microsoft-com:office:smarttags" w:element="metricconverter">
        <w:smartTagPr>
          <w:attr w:name="ProductID" w:val="11,5 cm"/>
        </w:smartTagPr>
        <w:r w:rsidRPr="00B94296">
          <w:rPr>
            <w:rFonts w:ascii="Arial Narrow" w:hAnsi="Arial Narrow"/>
            <w:sz w:val="24"/>
            <w:szCs w:val="24"/>
          </w:rPr>
          <w:t>11,5 cm</w:t>
        </w:r>
      </w:smartTag>
      <w:r w:rsidRPr="00B94296">
        <w:rPr>
          <w:rFonts w:ascii="Arial Narrow" w:hAnsi="Arial Narrow"/>
          <w:sz w:val="24"/>
          <w:szCs w:val="24"/>
        </w:rPr>
        <w:t xml:space="preserve"> para a tampa da caixa menor e transpassada a cada </w:t>
      </w:r>
      <w:smartTag w:uri="urn:schemas-microsoft-com:office:smarttags" w:element="metricconverter">
        <w:smartTagPr>
          <w:attr w:name="ProductID" w:val="15 cm"/>
        </w:smartTagPr>
        <w:r w:rsidRPr="00B94296">
          <w:rPr>
            <w:rFonts w:ascii="Arial Narrow" w:hAnsi="Arial Narrow"/>
            <w:sz w:val="24"/>
            <w:szCs w:val="24"/>
          </w:rPr>
          <w:t>15 cm</w:t>
        </w:r>
      </w:smartTag>
      <w:r w:rsidRPr="00B94296">
        <w:rPr>
          <w:rFonts w:ascii="Arial Narrow" w:hAnsi="Arial Narrow"/>
          <w:sz w:val="24"/>
          <w:szCs w:val="24"/>
        </w:rPr>
        <w:t xml:space="preserve"> para caixa de tampa maior. A armadura deve ficar na parte inferior da tampa.</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Instalar alças metálicas nas tampas de concreto, que possibilite a retirada das tampas, conforme o projeto.</w:t>
      </w:r>
    </w:p>
    <w:p w:rsidR="006C79E9" w:rsidRPr="00B94296" w:rsidRDefault="006C79E9" w:rsidP="006C79E9">
      <w:pPr>
        <w:widowControl w:val="0"/>
        <w:numPr>
          <w:ilvl w:val="0"/>
          <w:numId w:val="15"/>
        </w:numPr>
        <w:tabs>
          <w:tab w:val="left" w:pos="108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Caixas de Gordura</w:t>
      </w:r>
    </w:p>
    <w:p w:rsidR="008D7488" w:rsidRPr="00B94296" w:rsidRDefault="006C79E9" w:rsidP="008D7488">
      <w:pPr>
        <w:widowControl w:val="0"/>
        <w:tabs>
          <w:tab w:val="left" w:pos="0"/>
        </w:tabs>
        <w:autoSpaceDE w:val="0"/>
        <w:autoSpaceDN w:val="0"/>
        <w:adjustRightInd w:val="0"/>
        <w:spacing w:line="360" w:lineRule="auto"/>
        <w:ind w:firstLine="851"/>
        <w:jc w:val="both"/>
        <w:rPr>
          <w:rFonts w:ascii="Arial Narrow" w:hAnsi="Arial Narrow"/>
          <w:bCs/>
          <w:sz w:val="24"/>
          <w:szCs w:val="24"/>
        </w:rPr>
      </w:pPr>
      <w:r w:rsidRPr="00B94296">
        <w:rPr>
          <w:rFonts w:ascii="Arial Narrow" w:hAnsi="Arial Narrow"/>
          <w:bCs/>
          <w:sz w:val="24"/>
          <w:szCs w:val="24"/>
        </w:rPr>
        <w:t xml:space="preserve">Serão </w:t>
      </w:r>
      <w:r w:rsidR="00C87042" w:rsidRPr="00B94296">
        <w:rPr>
          <w:rFonts w:ascii="Arial Narrow" w:hAnsi="Arial Narrow"/>
          <w:bCs/>
          <w:sz w:val="24"/>
          <w:szCs w:val="24"/>
        </w:rPr>
        <w:t>substituídas e confeccionadas conforme projeto em anexo. As paredes terão reboco com impermeabilização. Os dimensionamentos úteis internos das caixas de gordura serão de 0,80 m x 0,80 m</w:t>
      </w:r>
      <w:r w:rsidR="008D7488" w:rsidRPr="00B94296">
        <w:rPr>
          <w:rFonts w:ascii="Arial Narrow" w:hAnsi="Arial Narrow"/>
          <w:bCs/>
          <w:sz w:val="24"/>
          <w:szCs w:val="24"/>
        </w:rPr>
        <w:t>.</w:t>
      </w:r>
    </w:p>
    <w:p w:rsidR="006C79E9" w:rsidRPr="00B94296" w:rsidRDefault="00EA0EE5" w:rsidP="00EA0EE5">
      <w:pPr>
        <w:widowControl w:val="0"/>
        <w:tabs>
          <w:tab w:val="left" w:pos="0"/>
        </w:tabs>
        <w:autoSpaceDE w:val="0"/>
        <w:autoSpaceDN w:val="0"/>
        <w:adjustRightInd w:val="0"/>
        <w:spacing w:line="360" w:lineRule="auto"/>
        <w:ind w:firstLine="709"/>
        <w:jc w:val="both"/>
        <w:rPr>
          <w:rFonts w:ascii="Arial Narrow" w:hAnsi="Arial Narrow"/>
          <w:b/>
          <w:bCs/>
          <w:sz w:val="28"/>
          <w:szCs w:val="28"/>
        </w:rPr>
      </w:pPr>
      <w:proofErr w:type="gramStart"/>
      <w:r w:rsidRPr="00B94296">
        <w:rPr>
          <w:rFonts w:ascii="Arial Narrow" w:hAnsi="Arial Narrow"/>
          <w:b/>
          <w:bCs/>
          <w:sz w:val="28"/>
          <w:szCs w:val="28"/>
        </w:rPr>
        <w:t>6.</w:t>
      </w:r>
      <w:proofErr w:type="gramEnd"/>
      <w:r w:rsidR="006C79E9" w:rsidRPr="00B94296">
        <w:rPr>
          <w:rFonts w:ascii="Arial Narrow" w:hAnsi="Arial Narrow"/>
          <w:b/>
          <w:bCs/>
          <w:sz w:val="28"/>
          <w:szCs w:val="28"/>
        </w:rPr>
        <w:t>Tubulações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bCs/>
          <w:sz w:val="24"/>
          <w:szCs w:val="24"/>
        </w:rPr>
        <w:t>A</w:t>
      </w:r>
      <w:r w:rsidRPr="00B94296">
        <w:rPr>
          <w:rFonts w:ascii="Arial Narrow" w:hAnsi="Arial Narrow"/>
          <w:sz w:val="24"/>
          <w:szCs w:val="24"/>
        </w:rPr>
        <w:t xml:space="preserve">s tubulações de esgoto nunca deverão ser feitas em nível. Quando não especificado, declividade mínima </w:t>
      </w:r>
      <w:r w:rsidR="00771058" w:rsidRPr="00B94296">
        <w:rPr>
          <w:rFonts w:ascii="Arial Narrow" w:hAnsi="Arial Narrow"/>
          <w:sz w:val="24"/>
          <w:szCs w:val="24"/>
        </w:rPr>
        <w:t xml:space="preserve">  ≥1</w:t>
      </w:r>
      <w:r w:rsidRPr="00B94296">
        <w:rPr>
          <w:rFonts w:ascii="Arial Narrow" w:hAnsi="Arial Narrow"/>
          <w:sz w:val="24"/>
          <w:szCs w:val="24"/>
        </w:rPr>
        <w:t>%</w:t>
      </w:r>
      <w:proofErr w:type="gramStart"/>
      <w:r w:rsidR="008D7488" w:rsidRPr="00B94296">
        <w:rPr>
          <w:rFonts w:ascii="Arial Narrow" w:hAnsi="Arial Narrow"/>
          <w:sz w:val="24"/>
          <w:szCs w:val="24"/>
        </w:rPr>
        <w:t>(</w:t>
      </w:r>
      <w:proofErr w:type="gramEnd"/>
      <w:r w:rsidR="008D7488" w:rsidRPr="00B94296">
        <w:rPr>
          <w:rFonts w:ascii="Arial Narrow" w:hAnsi="Arial Narrow"/>
          <w:sz w:val="24"/>
          <w:szCs w:val="24"/>
        </w:rPr>
        <w:t xml:space="preserve">maior ou igual a um ) </w:t>
      </w:r>
      <w:r w:rsidRPr="00B94296">
        <w:rPr>
          <w:rFonts w:ascii="Arial Narrow" w:hAnsi="Arial Narrow"/>
          <w:sz w:val="24"/>
          <w:szCs w:val="24"/>
        </w:rPr>
        <w:t>deverá ser adotada.</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Deverá ser executado conforme projeto em anexo.</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As ligações provisórias ficarão a critério do executante, tanto na utilização de tubulações, mangueiras e demais materiais, mas devem funcionar adequadamente durante as obras.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A tubulação a ser realizada deverá obedecer ao projeto em anexo, as normas técnicas da ABNT e normas de uso do fornecedor.</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Na entrega da obra todas as tubulações devem apresentar funcionamento perfeito de escoamento, </w:t>
      </w:r>
      <w:proofErr w:type="gramStart"/>
      <w:r w:rsidRPr="00B94296">
        <w:rPr>
          <w:rFonts w:ascii="Arial Narrow" w:hAnsi="Arial Narrow"/>
          <w:sz w:val="24"/>
          <w:szCs w:val="24"/>
        </w:rPr>
        <w:t>correto</w:t>
      </w:r>
      <w:proofErr w:type="gramEnd"/>
      <w:r w:rsidRPr="00B94296">
        <w:rPr>
          <w:rFonts w:ascii="Arial Narrow" w:hAnsi="Arial Narrow"/>
          <w:sz w:val="24"/>
          <w:szCs w:val="24"/>
        </w:rPr>
        <w:t xml:space="preserve"> envio aos equipamentos e sem vazamentos.</w:t>
      </w:r>
    </w:p>
    <w:p w:rsidR="006C79E9" w:rsidRPr="00B94296" w:rsidRDefault="00EA0EE5" w:rsidP="00EA0EE5">
      <w:pPr>
        <w:widowControl w:val="0"/>
        <w:tabs>
          <w:tab w:val="num" w:pos="1142"/>
          <w:tab w:val="left" w:pos="1260"/>
        </w:tabs>
        <w:autoSpaceDE w:val="0"/>
        <w:autoSpaceDN w:val="0"/>
        <w:adjustRightInd w:val="0"/>
        <w:spacing w:before="240" w:after="120"/>
        <w:ind w:left="710"/>
        <w:jc w:val="both"/>
        <w:rPr>
          <w:rFonts w:ascii="Arial Narrow" w:hAnsi="Arial Narrow"/>
          <w:b/>
          <w:bCs/>
          <w:sz w:val="24"/>
          <w:szCs w:val="24"/>
        </w:rPr>
      </w:pPr>
      <w:r w:rsidRPr="00B94296">
        <w:rPr>
          <w:rFonts w:ascii="Arial Narrow" w:hAnsi="Arial Narrow"/>
          <w:b/>
          <w:bCs/>
          <w:sz w:val="24"/>
          <w:szCs w:val="24"/>
        </w:rPr>
        <w:t>6.1</w:t>
      </w:r>
      <w:r w:rsidR="000860DA" w:rsidRPr="00B94296">
        <w:rPr>
          <w:rFonts w:ascii="Arial Narrow" w:hAnsi="Arial Narrow"/>
          <w:b/>
          <w:bCs/>
          <w:sz w:val="24"/>
          <w:szCs w:val="24"/>
        </w:rPr>
        <w:t xml:space="preserve"> </w:t>
      </w:r>
      <w:r w:rsidR="006C79E9" w:rsidRPr="00B94296">
        <w:rPr>
          <w:rFonts w:ascii="Arial Narrow" w:hAnsi="Arial Narrow"/>
          <w:b/>
          <w:bCs/>
          <w:sz w:val="24"/>
          <w:szCs w:val="24"/>
        </w:rPr>
        <w:t>Tipos de tubulações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Serão utilizadas tubulações e conexões de PVC rígido soldável,</w:t>
      </w:r>
      <w:proofErr w:type="gramStart"/>
      <w:r w:rsidRPr="00B94296">
        <w:rPr>
          <w:rFonts w:ascii="Arial Narrow" w:hAnsi="Arial Narrow"/>
          <w:sz w:val="24"/>
          <w:szCs w:val="24"/>
        </w:rPr>
        <w:t xml:space="preserve"> </w:t>
      </w:r>
      <w:r w:rsidR="0067083E" w:rsidRPr="00B94296">
        <w:rPr>
          <w:rFonts w:ascii="Arial Narrow" w:hAnsi="Arial Narrow"/>
          <w:sz w:val="24"/>
          <w:szCs w:val="24"/>
        </w:rPr>
        <w:t xml:space="preserve"> </w:t>
      </w:r>
      <w:proofErr w:type="gramEnd"/>
      <w:r w:rsidRPr="00B94296">
        <w:rPr>
          <w:rFonts w:ascii="Arial Narrow" w:hAnsi="Arial Narrow"/>
          <w:sz w:val="24"/>
          <w:szCs w:val="24"/>
        </w:rPr>
        <w:t>tipo esgoto, de boa qualidade. Que tenham certificado da ABNT e satisfaçam as normas.</w:t>
      </w:r>
    </w:p>
    <w:p w:rsidR="006C79E9" w:rsidRPr="00B94296" w:rsidRDefault="006C79E9" w:rsidP="000860DA">
      <w:pPr>
        <w:pStyle w:val="PargrafodaLista"/>
        <w:widowControl w:val="0"/>
        <w:numPr>
          <w:ilvl w:val="0"/>
          <w:numId w:val="26"/>
        </w:numPr>
        <w:tabs>
          <w:tab w:val="left" w:pos="1080"/>
        </w:tabs>
        <w:autoSpaceDE w:val="0"/>
        <w:autoSpaceDN w:val="0"/>
        <w:adjustRightInd w:val="0"/>
        <w:spacing w:before="240" w:after="120"/>
        <w:jc w:val="both"/>
        <w:rPr>
          <w:rFonts w:ascii="Arial Narrow" w:hAnsi="Arial Narrow"/>
          <w:b/>
          <w:bCs/>
          <w:sz w:val="28"/>
          <w:szCs w:val="28"/>
        </w:rPr>
      </w:pPr>
      <w:r w:rsidRPr="00B94296">
        <w:rPr>
          <w:rFonts w:ascii="Arial Narrow" w:hAnsi="Arial Narrow"/>
          <w:b/>
          <w:bCs/>
          <w:sz w:val="28"/>
          <w:szCs w:val="28"/>
        </w:rPr>
        <w:t xml:space="preserve">Fossa </w:t>
      </w:r>
      <w:r w:rsidR="008F1E55" w:rsidRPr="00B94296">
        <w:rPr>
          <w:rFonts w:ascii="Arial Narrow" w:hAnsi="Arial Narrow"/>
          <w:b/>
          <w:bCs/>
          <w:sz w:val="28"/>
          <w:szCs w:val="28"/>
        </w:rPr>
        <w:t>Séptica</w:t>
      </w:r>
      <w:r w:rsidR="0087108A" w:rsidRPr="00B94296">
        <w:rPr>
          <w:rFonts w:ascii="Arial Narrow" w:hAnsi="Arial Narrow"/>
          <w:b/>
          <w:bCs/>
          <w:sz w:val="28"/>
          <w:szCs w:val="28"/>
        </w:rPr>
        <w:t xml:space="preserve"> e</w:t>
      </w:r>
      <w:r w:rsidRPr="00B94296">
        <w:rPr>
          <w:rFonts w:ascii="Arial Narrow" w:hAnsi="Arial Narrow"/>
          <w:b/>
          <w:bCs/>
          <w:sz w:val="28"/>
          <w:szCs w:val="28"/>
        </w:rPr>
        <w:t xml:space="preserve"> Filtro Anaeróbio</w:t>
      </w:r>
      <w:r w:rsidR="00EA0EE5" w:rsidRPr="00B94296">
        <w:rPr>
          <w:rFonts w:ascii="Arial Narrow" w:hAnsi="Arial Narrow"/>
          <w:b/>
          <w:bCs/>
          <w:sz w:val="28"/>
          <w:szCs w:val="28"/>
        </w:rPr>
        <w:t xml:space="preserve"> </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lastRenderedPageBreak/>
        <w:t xml:space="preserve">Escavar o local, conforme dimensão </w:t>
      </w:r>
      <w:r w:rsidR="00341AF9" w:rsidRPr="00B94296">
        <w:rPr>
          <w:rFonts w:ascii="Arial Narrow" w:hAnsi="Arial Narrow"/>
          <w:sz w:val="24"/>
          <w:szCs w:val="24"/>
        </w:rPr>
        <w:t>indicada em projeto,</w:t>
      </w:r>
      <w:r w:rsidRPr="00B94296">
        <w:rPr>
          <w:rFonts w:ascii="Arial Narrow" w:hAnsi="Arial Narrow"/>
          <w:sz w:val="24"/>
          <w:szCs w:val="24"/>
        </w:rPr>
        <w:t xml:space="preserve"> instalar os equipamentos, com o nivelamento da terra na base especificado em projeto e pelo fabricante, onde existe um desnível entre cada tanque de </w:t>
      </w:r>
      <w:proofErr w:type="gramStart"/>
      <w:smartTag w:uri="urn:schemas-microsoft-com:office:smarttags" w:element="metricconverter">
        <w:smartTagPr>
          <w:attr w:name="ProductID" w:val="5 cm"/>
        </w:smartTagPr>
        <w:r w:rsidRPr="00B94296">
          <w:rPr>
            <w:rFonts w:ascii="Arial Narrow" w:hAnsi="Arial Narrow"/>
            <w:sz w:val="24"/>
            <w:szCs w:val="24"/>
          </w:rPr>
          <w:t>5</w:t>
        </w:r>
        <w:proofErr w:type="gramEnd"/>
        <w:r w:rsidRPr="00B94296">
          <w:rPr>
            <w:rFonts w:ascii="Arial Narrow" w:hAnsi="Arial Narrow"/>
            <w:sz w:val="24"/>
            <w:szCs w:val="24"/>
          </w:rPr>
          <w:t xml:space="preserve"> cm</w:t>
        </w:r>
      </w:smartTag>
      <w:r w:rsidRPr="00B94296">
        <w:rPr>
          <w:rFonts w:ascii="Arial Narrow" w:hAnsi="Arial Narrow"/>
          <w:sz w:val="24"/>
          <w:szCs w:val="24"/>
        </w:rPr>
        <w:t xml:space="preserve">. A largura da vala de instalação dos tanques terá dimensão de </w:t>
      </w:r>
      <w:smartTag w:uri="urn:schemas-microsoft-com:office:smarttags" w:element="metricconverter">
        <w:smartTagPr>
          <w:attr w:name="ProductID" w:val="30 cm"/>
        </w:smartTagPr>
        <w:r w:rsidRPr="00B94296">
          <w:rPr>
            <w:rFonts w:ascii="Arial Narrow" w:hAnsi="Arial Narrow"/>
            <w:sz w:val="24"/>
            <w:szCs w:val="24"/>
          </w:rPr>
          <w:t>30 cm</w:t>
        </w:r>
      </w:smartTag>
      <w:r w:rsidRPr="00B94296">
        <w:rPr>
          <w:rFonts w:ascii="Arial Narrow" w:hAnsi="Arial Narrow"/>
          <w:sz w:val="24"/>
          <w:szCs w:val="24"/>
        </w:rPr>
        <w:t xml:space="preserve"> maior em cada lado, considerando a base do produto. Compactar bem o solo base dos tanques, deixando os tanques bem firmes no solo e sem risco de deslocação.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 xml:space="preserve">Realizar as conexões entre os tanques, utilizando anéis de vedação. Encher a fossa e o filtro com água; no filtro preencher com elemento filtrante (brita n°. 4, ou chamada pedra rachão) até o limite superior de </w:t>
      </w:r>
      <w:smartTag w:uri="urn:schemas-microsoft-com:office:smarttags" w:element="metricconverter">
        <w:smartTagPr>
          <w:attr w:name="ProductID" w:val="10 cm"/>
        </w:smartTagPr>
        <w:r w:rsidRPr="00B94296">
          <w:rPr>
            <w:rFonts w:ascii="Arial Narrow" w:hAnsi="Arial Narrow"/>
            <w:sz w:val="24"/>
            <w:szCs w:val="24"/>
          </w:rPr>
          <w:t>10 cm</w:t>
        </w:r>
      </w:smartTag>
      <w:r w:rsidRPr="00B94296">
        <w:rPr>
          <w:rFonts w:ascii="Arial Narrow" w:hAnsi="Arial Narrow"/>
          <w:sz w:val="24"/>
          <w:szCs w:val="24"/>
        </w:rPr>
        <w:t xml:space="preserve"> abaixo da saída do mesmo, conforme fabricante.</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 xml:space="preserve">Deixar o sistema em repouso por no mínimo 24h para assegurar que a </w:t>
      </w:r>
      <w:proofErr w:type="spellStart"/>
      <w:r w:rsidRPr="00B94296">
        <w:rPr>
          <w:rFonts w:ascii="Arial Narrow" w:hAnsi="Arial Narrow"/>
          <w:sz w:val="24"/>
          <w:szCs w:val="24"/>
        </w:rPr>
        <w:t>estanqueidade</w:t>
      </w:r>
      <w:proofErr w:type="spellEnd"/>
      <w:r w:rsidRPr="00B94296">
        <w:rPr>
          <w:rFonts w:ascii="Arial Narrow" w:hAnsi="Arial Narrow"/>
          <w:sz w:val="24"/>
          <w:szCs w:val="24"/>
        </w:rPr>
        <w:t xml:space="preserve"> foi preservada durante a movimentação, instalação e conexões.</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 xml:space="preserve">Utilizando terra peneirada (livre de pedras ou objetos pontiagudos) ou areia, e efetuar a compactação a cada </w:t>
      </w:r>
      <w:smartTag w:uri="urn:schemas-microsoft-com:office:smarttags" w:element="metricconverter">
        <w:smartTagPr>
          <w:attr w:name="ProductID" w:val="25 cm"/>
        </w:smartTagPr>
        <w:r w:rsidRPr="00B94296">
          <w:rPr>
            <w:rFonts w:ascii="Arial Narrow" w:hAnsi="Arial Narrow"/>
            <w:sz w:val="24"/>
            <w:szCs w:val="24"/>
          </w:rPr>
          <w:t>25 cm</w:t>
        </w:r>
      </w:smartTag>
      <w:r w:rsidRPr="00B94296">
        <w:rPr>
          <w:rFonts w:ascii="Arial Narrow" w:hAnsi="Arial Narrow"/>
          <w:sz w:val="24"/>
          <w:szCs w:val="24"/>
        </w:rPr>
        <w:t xml:space="preserve">. Preservar fácil acesso </w:t>
      </w:r>
      <w:proofErr w:type="gramStart"/>
      <w:r w:rsidRPr="00B94296">
        <w:rPr>
          <w:rFonts w:ascii="Arial Narrow" w:hAnsi="Arial Narrow"/>
          <w:sz w:val="24"/>
          <w:szCs w:val="24"/>
        </w:rPr>
        <w:t>a</w:t>
      </w:r>
      <w:proofErr w:type="gramEnd"/>
      <w:r w:rsidRPr="00B94296">
        <w:rPr>
          <w:rFonts w:ascii="Arial Narrow" w:hAnsi="Arial Narrow"/>
          <w:sz w:val="24"/>
          <w:szCs w:val="24"/>
        </w:rPr>
        <w:t xml:space="preserve"> tampa de inspeção para manutenção e limpeza. </w:t>
      </w:r>
    </w:p>
    <w:p w:rsidR="006C79E9" w:rsidRPr="00B94296" w:rsidRDefault="006C79E9" w:rsidP="006C79E9">
      <w:pPr>
        <w:tabs>
          <w:tab w:val="left" w:pos="0"/>
        </w:tabs>
        <w:spacing w:line="360" w:lineRule="auto"/>
        <w:ind w:firstLine="851"/>
        <w:jc w:val="both"/>
        <w:rPr>
          <w:rFonts w:ascii="Arial Narrow" w:hAnsi="Arial Narrow"/>
          <w:b/>
          <w:sz w:val="24"/>
          <w:szCs w:val="24"/>
        </w:rPr>
      </w:pPr>
      <w:r w:rsidRPr="00B94296">
        <w:rPr>
          <w:rFonts w:ascii="Arial Narrow" w:hAnsi="Arial Narrow"/>
          <w:sz w:val="24"/>
          <w:szCs w:val="24"/>
        </w:rPr>
        <w:t xml:space="preserve">Deverá ser esgotado o lodo inferior da fossa séptica, permanecendo dentro do equipamento </w:t>
      </w:r>
      <w:smartTag w:uri="urn:schemas-microsoft-com:office:smarttags" w:element="metricconverter">
        <w:smartTagPr>
          <w:attr w:name="ProductID" w:val="10 cm"/>
        </w:smartTagPr>
        <w:r w:rsidRPr="00B94296">
          <w:rPr>
            <w:rFonts w:ascii="Arial Narrow" w:hAnsi="Arial Narrow"/>
            <w:sz w:val="24"/>
            <w:szCs w:val="24"/>
          </w:rPr>
          <w:t>10 cm</w:t>
        </w:r>
      </w:smartTag>
      <w:r w:rsidRPr="00B94296">
        <w:rPr>
          <w:rFonts w:ascii="Arial Narrow" w:hAnsi="Arial Narrow"/>
          <w:sz w:val="24"/>
          <w:szCs w:val="24"/>
        </w:rPr>
        <w:t xml:space="preserve"> de esgoto, da superfície superior do liquido armazenado.</w:t>
      </w:r>
      <w:r w:rsidRPr="00B94296">
        <w:rPr>
          <w:rFonts w:ascii="Arial Narrow" w:hAnsi="Arial Narrow"/>
          <w:b/>
          <w:sz w:val="24"/>
          <w:szCs w:val="24"/>
        </w:rPr>
        <w:t xml:space="preserve"> Sempre esgotar fossa séptica com o cano de sucção no fundo do tanque.</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A câmara falsa, do fundo do filtro anaeróbio, também deve ser esgotada junto com a fossa séptica.</w:t>
      </w:r>
    </w:p>
    <w:p w:rsidR="006C79E9" w:rsidRPr="00B94296" w:rsidRDefault="006C79E9" w:rsidP="006C79E9">
      <w:pPr>
        <w:tabs>
          <w:tab w:val="left" w:pos="0"/>
        </w:tabs>
        <w:spacing w:line="360" w:lineRule="auto"/>
        <w:ind w:firstLine="851"/>
        <w:jc w:val="both"/>
        <w:rPr>
          <w:rFonts w:ascii="Arial Narrow" w:hAnsi="Arial Narrow"/>
          <w:b/>
          <w:sz w:val="24"/>
          <w:szCs w:val="24"/>
        </w:rPr>
      </w:pPr>
      <w:r w:rsidRPr="00B94296">
        <w:rPr>
          <w:rFonts w:ascii="Arial Narrow" w:hAnsi="Arial Narrow"/>
          <w:b/>
          <w:sz w:val="24"/>
          <w:szCs w:val="24"/>
        </w:rPr>
        <w:t>Efetuar esgotamento a cada 12 meses, uma vez por ano.</w:t>
      </w:r>
    </w:p>
    <w:p w:rsidR="006C79E9" w:rsidRPr="00B94296" w:rsidRDefault="006C79E9" w:rsidP="006C79E9">
      <w:pPr>
        <w:tabs>
          <w:tab w:val="left" w:pos="0"/>
        </w:tabs>
        <w:spacing w:line="360" w:lineRule="auto"/>
        <w:ind w:firstLine="851"/>
        <w:jc w:val="both"/>
        <w:rPr>
          <w:rFonts w:ascii="Arial Narrow" w:hAnsi="Arial Narrow"/>
          <w:sz w:val="24"/>
          <w:szCs w:val="24"/>
        </w:rPr>
      </w:pPr>
      <w:r w:rsidRPr="00B94296">
        <w:rPr>
          <w:rFonts w:ascii="Arial Narrow" w:hAnsi="Arial Narrow"/>
          <w:sz w:val="24"/>
          <w:szCs w:val="24"/>
        </w:rPr>
        <w:t>A fossa séptica e o filtro anaeróbio deverão satisfazer as normas correspondentes da ABNT.</w:t>
      </w:r>
    </w:p>
    <w:p w:rsidR="006C79E9" w:rsidRPr="00B94296" w:rsidRDefault="00EA0EE5" w:rsidP="0086644E">
      <w:pPr>
        <w:pStyle w:val="PargrafodaLista"/>
        <w:widowControl w:val="0"/>
        <w:numPr>
          <w:ilvl w:val="0"/>
          <w:numId w:val="26"/>
        </w:numPr>
        <w:tabs>
          <w:tab w:val="left" w:pos="1080"/>
        </w:tabs>
        <w:autoSpaceDE w:val="0"/>
        <w:autoSpaceDN w:val="0"/>
        <w:adjustRightInd w:val="0"/>
        <w:spacing w:before="240" w:after="120"/>
        <w:jc w:val="both"/>
        <w:rPr>
          <w:rFonts w:ascii="Arial Narrow" w:hAnsi="Arial Narrow"/>
          <w:b/>
          <w:bCs/>
          <w:strike/>
          <w:sz w:val="28"/>
          <w:szCs w:val="28"/>
        </w:rPr>
      </w:pPr>
      <w:r w:rsidRPr="00B94296">
        <w:rPr>
          <w:rFonts w:ascii="Arial Narrow" w:hAnsi="Arial Narrow"/>
          <w:b/>
          <w:bCs/>
          <w:strike/>
          <w:sz w:val="28"/>
          <w:szCs w:val="28"/>
        </w:rPr>
        <w:t xml:space="preserve"> </w:t>
      </w:r>
      <w:r w:rsidR="006C79E9" w:rsidRPr="00B94296">
        <w:rPr>
          <w:rFonts w:ascii="Arial Narrow" w:hAnsi="Arial Narrow"/>
          <w:b/>
          <w:bCs/>
          <w:sz w:val="28"/>
          <w:szCs w:val="28"/>
        </w:rPr>
        <w:t xml:space="preserve">Especificações NBR 7229/93 para Fossa Séptica, Filtro </w:t>
      </w:r>
      <w:proofErr w:type="gramStart"/>
      <w:r w:rsidR="006C79E9" w:rsidRPr="00B94296">
        <w:rPr>
          <w:rFonts w:ascii="Arial Narrow" w:hAnsi="Arial Narrow"/>
          <w:b/>
          <w:bCs/>
          <w:sz w:val="28"/>
          <w:szCs w:val="28"/>
        </w:rPr>
        <w:t>Anaeróbio</w:t>
      </w:r>
      <w:proofErr w:type="gramEnd"/>
      <w:r w:rsidR="006C79E9" w:rsidRPr="00B94296">
        <w:rPr>
          <w:rFonts w:ascii="Arial Narrow" w:hAnsi="Arial Narrow"/>
          <w:b/>
          <w:bCs/>
          <w:sz w:val="28"/>
          <w:szCs w:val="28"/>
        </w:rPr>
        <w:t xml:space="preserve"> </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Distâncias mínimas para instalação dos tanques sépticos:</w:t>
      </w:r>
    </w:p>
    <w:p w:rsidR="006C79E9" w:rsidRPr="00B94296" w:rsidRDefault="006C79E9" w:rsidP="00391CC9">
      <w:pPr>
        <w:numPr>
          <w:ilvl w:val="0"/>
          <w:numId w:val="17"/>
        </w:numPr>
        <w:tabs>
          <w:tab w:val="clear" w:pos="1620"/>
          <w:tab w:val="num" w:pos="1134"/>
        </w:tabs>
        <w:spacing w:before="120" w:line="360" w:lineRule="auto"/>
        <w:ind w:left="1616" w:hanging="765"/>
        <w:jc w:val="both"/>
        <w:rPr>
          <w:rFonts w:ascii="Arial Narrow" w:hAnsi="Arial Narrow"/>
          <w:sz w:val="24"/>
          <w:szCs w:val="24"/>
        </w:rPr>
      </w:pPr>
      <w:r w:rsidRPr="00B94296">
        <w:rPr>
          <w:rFonts w:ascii="Arial Narrow" w:hAnsi="Arial Narrow"/>
          <w:sz w:val="24"/>
          <w:szCs w:val="24"/>
        </w:rPr>
        <w:t>Horizontais mínimas:</w:t>
      </w:r>
    </w:p>
    <w:p w:rsidR="006C79E9" w:rsidRPr="00B94296" w:rsidRDefault="006C79E9" w:rsidP="00391CC9">
      <w:pPr>
        <w:numPr>
          <w:ilvl w:val="1"/>
          <w:numId w:val="17"/>
        </w:numPr>
        <w:tabs>
          <w:tab w:val="num" w:pos="1276"/>
        </w:tabs>
        <w:spacing w:line="360" w:lineRule="auto"/>
        <w:ind w:left="1418" w:hanging="284"/>
        <w:rPr>
          <w:rFonts w:ascii="Arial Narrow" w:hAnsi="Arial Narrow"/>
          <w:sz w:val="24"/>
          <w:szCs w:val="24"/>
        </w:rPr>
      </w:pPr>
      <w:smartTag w:uri="urn:schemas-microsoft-com:office:smarttags" w:element="metricconverter">
        <w:smartTagPr>
          <w:attr w:name="ProductID" w:val="1,50 m"/>
        </w:smartTagPr>
        <w:r w:rsidRPr="00B94296">
          <w:rPr>
            <w:rFonts w:ascii="Arial Narrow" w:hAnsi="Arial Narrow"/>
            <w:sz w:val="24"/>
            <w:szCs w:val="24"/>
          </w:rPr>
          <w:t>1,50 m</w:t>
        </w:r>
      </w:smartTag>
      <w:r w:rsidRPr="00B94296">
        <w:rPr>
          <w:rFonts w:ascii="Arial Narrow" w:hAnsi="Arial Narrow"/>
          <w:sz w:val="24"/>
          <w:szCs w:val="24"/>
        </w:rPr>
        <w:t xml:space="preserve"> de construções, limites de terreno, sumidouros, valas de infiltração </w:t>
      </w:r>
      <w:r w:rsidR="00391CC9" w:rsidRPr="00B94296">
        <w:rPr>
          <w:rFonts w:ascii="Arial Narrow" w:hAnsi="Arial Narrow"/>
          <w:sz w:val="24"/>
          <w:szCs w:val="24"/>
        </w:rPr>
        <w:t>e</w:t>
      </w:r>
      <w:r w:rsidRPr="00B94296">
        <w:rPr>
          <w:rFonts w:ascii="Arial Narrow" w:hAnsi="Arial Narrow"/>
          <w:sz w:val="24"/>
          <w:szCs w:val="24"/>
        </w:rPr>
        <w:t xml:space="preserve"> ramal predial de água;</w:t>
      </w:r>
    </w:p>
    <w:p w:rsidR="006C79E9" w:rsidRPr="00B94296" w:rsidRDefault="006C79E9" w:rsidP="00391CC9">
      <w:pPr>
        <w:numPr>
          <w:ilvl w:val="1"/>
          <w:numId w:val="17"/>
        </w:numPr>
        <w:spacing w:line="360" w:lineRule="auto"/>
        <w:ind w:left="1418" w:hanging="567"/>
        <w:jc w:val="both"/>
        <w:rPr>
          <w:rFonts w:ascii="Arial Narrow" w:hAnsi="Arial Narrow"/>
          <w:sz w:val="24"/>
          <w:szCs w:val="24"/>
        </w:rPr>
      </w:pPr>
      <w:r w:rsidRPr="00B94296">
        <w:rPr>
          <w:rFonts w:ascii="Arial Narrow" w:hAnsi="Arial Narrow"/>
          <w:sz w:val="24"/>
          <w:szCs w:val="24"/>
        </w:rPr>
        <w:t>3,0 m de árvores e de qualquer ponto de rede pública de abastecimento de água;</w:t>
      </w:r>
    </w:p>
    <w:p w:rsidR="006C79E9" w:rsidRPr="00B94296" w:rsidRDefault="006C79E9" w:rsidP="00391CC9">
      <w:pPr>
        <w:numPr>
          <w:ilvl w:val="1"/>
          <w:numId w:val="17"/>
        </w:numPr>
        <w:spacing w:line="360" w:lineRule="auto"/>
        <w:ind w:left="1418" w:hanging="567"/>
        <w:jc w:val="both"/>
        <w:rPr>
          <w:rFonts w:ascii="Arial Narrow" w:hAnsi="Arial Narrow"/>
          <w:sz w:val="24"/>
          <w:szCs w:val="24"/>
        </w:rPr>
      </w:pPr>
      <w:smartTag w:uri="urn:schemas-microsoft-com:office:smarttags" w:element="metricconverter">
        <w:smartTagPr>
          <w:attr w:name="ProductID" w:val="15,0 m"/>
        </w:smartTagPr>
        <w:r w:rsidRPr="00B94296">
          <w:rPr>
            <w:rFonts w:ascii="Arial Narrow" w:hAnsi="Arial Narrow"/>
            <w:sz w:val="24"/>
            <w:szCs w:val="24"/>
          </w:rPr>
          <w:t>15,0 m</w:t>
        </w:r>
      </w:smartTag>
      <w:r w:rsidRPr="00B94296">
        <w:rPr>
          <w:rFonts w:ascii="Arial Narrow" w:hAnsi="Arial Narrow"/>
          <w:sz w:val="24"/>
          <w:szCs w:val="24"/>
        </w:rPr>
        <w:t xml:space="preserve"> de poços freáticos e de corpos de água de qualquer natureza;</w:t>
      </w:r>
    </w:p>
    <w:p w:rsidR="006C79E9" w:rsidRPr="00B94296" w:rsidRDefault="006C79E9" w:rsidP="00391CC9">
      <w:pPr>
        <w:numPr>
          <w:ilvl w:val="1"/>
          <w:numId w:val="17"/>
        </w:numPr>
        <w:tabs>
          <w:tab w:val="clear" w:pos="2062"/>
          <w:tab w:val="left" w:pos="851"/>
          <w:tab w:val="num" w:pos="993"/>
        </w:tabs>
        <w:spacing w:line="360" w:lineRule="auto"/>
        <w:ind w:left="1418" w:hanging="567"/>
        <w:jc w:val="both"/>
        <w:rPr>
          <w:rFonts w:ascii="Arial Narrow" w:hAnsi="Arial Narrow"/>
          <w:sz w:val="24"/>
          <w:szCs w:val="24"/>
        </w:rPr>
      </w:pPr>
      <w:smartTag w:uri="urn:schemas-microsoft-com:office:smarttags" w:element="metricconverter">
        <w:smartTagPr>
          <w:attr w:name="ProductID" w:val="5,0 m"/>
        </w:smartTagPr>
        <w:r w:rsidRPr="00B94296">
          <w:rPr>
            <w:rFonts w:ascii="Arial Narrow" w:hAnsi="Arial Narrow"/>
            <w:sz w:val="24"/>
            <w:szCs w:val="24"/>
          </w:rPr>
          <w:t>5,0 m</w:t>
        </w:r>
      </w:smartTag>
      <w:r w:rsidRPr="00B94296">
        <w:rPr>
          <w:rFonts w:ascii="Arial Narrow" w:hAnsi="Arial Narrow"/>
          <w:sz w:val="24"/>
          <w:szCs w:val="24"/>
        </w:rPr>
        <w:t xml:space="preserve"> para reservatórios enterrados e piscinas.</w:t>
      </w:r>
    </w:p>
    <w:p w:rsidR="006C79E9" w:rsidRPr="00B94296" w:rsidRDefault="006C79E9" w:rsidP="006C79E9">
      <w:pPr>
        <w:spacing w:line="360" w:lineRule="auto"/>
        <w:ind w:left="1260"/>
        <w:jc w:val="both"/>
        <w:rPr>
          <w:rFonts w:ascii="Arial Narrow" w:hAnsi="Arial Narrow"/>
          <w:sz w:val="24"/>
          <w:szCs w:val="24"/>
        </w:rPr>
      </w:pPr>
      <w:r w:rsidRPr="00B94296">
        <w:rPr>
          <w:rFonts w:ascii="Arial Narrow" w:hAnsi="Arial Narrow"/>
          <w:sz w:val="24"/>
          <w:szCs w:val="24"/>
        </w:rPr>
        <w:t>Nota: As distâncias mínimas são computadas a partir da face externa mais próxima aos elementos considerados.</w:t>
      </w:r>
    </w:p>
    <w:p w:rsidR="006C79E9" w:rsidRPr="00B94296" w:rsidRDefault="006C79E9" w:rsidP="00801BFB">
      <w:pPr>
        <w:numPr>
          <w:ilvl w:val="0"/>
          <w:numId w:val="17"/>
        </w:numPr>
        <w:tabs>
          <w:tab w:val="clear" w:pos="1620"/>
          <w:tab w:val="num" w:pos="1276"/>
        </w:tabs>
        <w:autoSpaceDE w:val="0"/>
        <w:autoSpaceDN w:val="0"/>
        <w:adjustRightInd w:val="0"/>
        <w:spacing w:before="120" w:line="360" w:lineRule="auto"/>
        <w:ind w:left="1621" w:hanging="770"/>
        <w:jc w:val="both"/>
        <w:rPr>
          <w:rFonts w:ascii="Arial Narrow" w:hAnsi="Arial Narrow"/>
          <w:sz w:val="24"/>
          <w:szCs w:val="24"/>
        </w:rPr>
      </w:pPr>
      <w:r w:rsidRPr="00B94296">
        <w:rPr>
          <w:rFonts w:ascii="Arial Narrow" w:hAnsi="Arial Narrow"/>
          <w:sz w:val="24"/>
          <w:szCs w:val="24"/>
        </w:rPr>
        <w:lastRenderedPageBreak/>
        <w:t>As medidas internas dos tanques devem observar o que segue:</w:t>
      </w:r>
    </w:p>
    <w:p w:rsidR="006C79E9" w:rsidRPr="00B94296" w:rsidRDefault="006C79E9" w:rsidP="00BE0157">
      <w:pPr>
        <w:numPr>
          <w:ilvl w:val="1"/>
          <w:numId w:val="18"/>
        </w:numPr>
        <w:tabs>
          <w:tab w:val="clear" w:pos="2880"/>
          <w:tab w:val="num" w:pos="1418"/>
        </w:tabs>
        <w:autoSpaceDE w:val="0"/>
        <w:autoSpaceDN w:val="0"/>
        <w:adjustRightInd w:val="0"/>
        <w:spacing w:line="360" w:lineRule="auto"/>
        <w:ind w:left="1418" w:hanging="567"/>
        <w:jc w:val="both"/>
        <w:rPr>
          <w:rFonts w:ascii="Arial Narrow" w:hAnsi="Arial Narrow"/>
          <w:sz w:val="24"/>
          <w:szCs w:val="24"/>
        </w:rPr>
      </w:pPr>
      <w:proofErr w:type="gramStart"/>
      <w:r w:rsidRPr="00B94296">
        <w:rPr>
          <w:rFonts w:ascii="Arial Narrow" w:hAnsi="Arial Narrow"/>
          <w:sz w:val="24"/>
          <w:szCs w:val="24"/>
        </w:rPr>
        <w:t>profundidade</w:t>
      </w:r>
      <w:proofErr w:type="gramEnd"/>
      <w:r w:rsidRPr="00B94296">
        <w:rPr>
          <w:rFonts w:ascii="Arial Narrow" w:hAnsi="Arial Narrow"/>
          <w:sz w:val="24"/>
          <w:szCs w:val="24"/>
        </w:rPr>
        <w:t xml:space="preserve"> útil: varia entre os valores mínimos e máximos recomendados na Tabela 4 – NBR 7229/03, de acordo com o volume útil obtido mediante a fórmula de 5.7;</w:t>
      </w:r>
    </w:p>
    <w:p w:rsidR="006C79E9" w:rsidRPr="00B94296" w:rsidRDefault="006C79E9" w:rsidP="00BE0157">
      <w:pPr>
        <w:numPr>
          <w:ilvl w:val="0"/>
          <w:numId w:val="18"/>
        </w:numPr>
        <w:tabs>
          <w:tab w:val="num" w:pos="1418"/>
        </w:tabs>
        <w:autoSpaceDE w:val="0"/>
        <w:autoSpaceDN w:val="0"/>
        <w:adjustRightInd w:val="0"/>
        <w:spacing w:line="360" w:lineRule="auto"/>
        <w:ind w:left="2340" w:hanging="1489"/>
        <w:jc w:val="both"/>
        <w:rPr>
          <w:rFonts w:ascii="Arial Narrow" w:hAnsi="Arial Narrow"/>
          <w:sz w:val="24"/>
          <w:szCs w:val="24"/>
        </w:rPr>
      </w:pPr>
      <w:proofErr w:type="gramStart"/>
      <w:r w:rsidRPr="00B94296">
        <w:rPr>
          <w:rFonts w:ascii="Arial Narrow" w:hAnsi="Arial Narrow"/>
          <w:sz w:val="24"/>
          <w:szCs w:val="24"/>
        </w:rPr>
        <w:t>diâmetro</w:t>
      </w:r>
      <w:proofErr w:type="gramEnd"/>
      <w:r w:rsidRPr="00B94296">
        <w:rPr>
          <w:rFonts w:ascii="Arial Narrow" w:hAnsi="Arial Narrow"/>
          <w:sz w:val="24"/>
          <w:szCs w:val="24"/>
        </w:rPr>
        <w:t xml:space="preserve"> interno mínimo: 1,</w:t>
      </w:r>
      <w:r w:rsidR="000860DA" w:rsidRPr="00B94296">
        <w:rPr>
          <w:rFonts w:ascii="Arial Narrow" w:hAnsi="Arial Narrow"/>
          <w:sz w:val="24"/>
          <w:szCs w:val="24"/>
        </w:rPr>
        <w:t>0</w:t>
      </w:r>
      <w:r w:rsidRPr="00B94296">
        <w:rPr>
          <w:rFonts w:ascii="Arial Narrow" w:hAnsi="Arial Narrow"/>
          <w:sz w:val="24"/>
          <w:szCs w:val="24"/>
        </w:rPr>
        <w:t>0 m;</w:t>
      </w:r>
    </w:p>
    <w:p w:rsidR="006C79E9" w:rsidRPr="00B94296" w:rsidRDefault="00E3059C"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Instalação</w:t>
      </w:r>
      <w:r w:rsidR="006C79E9" w:rsidRPr="00B94296">
        <w:rPr>
          <w:rFonts w:ascii="Arial Narrow" w:hAnsi="Arial Narrow"/>
          <w:b/>
          <w:bCs/>
          <w:sz w:val="28"/>
          <w:szCs w:val="28"/>
        </w:rPr>
        <w:t xml:space="preserve"> – Fossa Séptica e Filtro Anaeróbio</w:t>
      </w:r>
    </w:p>
    <w:p w:rsidR="006C79E9" w:rsidRPr="00B94296" w:rsidRDefault="00EA0EE5" w:rsidP="00EA0EE5">
      <w:pPr>
        <w:widowControl w:val="0"/>
        <w:tabs>
          <w:tab w:val="num" w:pos="1142"/>
          <w:tab w:val="left" w:pos="1260"/>
        </w:tabs>
        <w:autoSpaceDE w:val="0"/>
        <w:autoSpaceDN w:val="0"/>
        <w:adjustRightInd w:val="0"/>
        <w:spacing w:before="240" w:after="120"/>
        <w:ind w:left="1004"/>
        <w:jc w:val="both"/>
        <w:rPr>
          <w:rFonts w:ascii="Arial Narrow" w:hAnsi="Arial Narrow"/>
          <w:b/>
          <w:bCs/>
          <w:sz w:val="24"/>
          <w:szCs w:val="24"/>
        </w:rPr>
      </w:pPr>
      <w:r w:rsidRPr="00B94296">
        <w:rPr>
          <w:rFonts w:ascii="Arial Narrow" w:hAnsi="Arial Narrow"/>
          <w:b/>
          <w:bCs/>
          <w:sz w:val="24"/>
          <w:szCs w:val="24"/>
        </w:rPr>
        <w:t>11.1</w:t>
      </w:r>
      <w:proofErr w:type="gramStart"/>
      <w:r w:rsidR="000860DA" w:rsidRPr="00B94296">
        <w:rPr>
          <w:rFonts w:ascii="Arial Narrow" w:hAnsi="Arial Narrow"/>
          <w:b/>
          <w:bCs/>
          <w:sz w:val="24"/>
          <w:szCs w:val="24"/>
        </w:rPr>
        <w:t xml:space="preserve"> </w:t>
      </w:r>
      <w:r w:rsidR="00F01900" w:rsidRPr="00B94296">
        <w:rPr>
          <w:rFonts w:ascii="Arial Narrow" w:hAnsi="Arial Narrow"/>
          <w:b/>
          <w:bCs/>
          <w:sz w:val="24"/>
          <w:szCs w:val="24"/>
        </w:rPr>
        <w:t xml:space="preserve"> </w:t>
      </w:r>
      <w:proofErr w:type="gramEnd"/>
      <w:r w:rsidR="006C79E9" w:rsidRPr="00B94296">
        <w:rPr>
          <w:rFonts w:ascii="Arial Narrow" w:hAnsi="Arial Narrow"/>
          <w:b/>
          <w:bCs/>
          <w:sz w:val="24"/>
          <w:szCs w:val="24"/>
        </w:rPr>
        <w:t>Modo de Instalação</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Primeiro será instalada a fossa séptica, com a base de locação do tanque em nível reto. A altura do tanque/fossa deve estar conforme a chegada do tubo, assim com nivelamento adequado da tubulação, vindo da caixa de inspeção. Posteriormente será instalado o filtro anaeróbio, novamente deve estar a base de locação do tanque/filtro em nível reto, com </w:t>
      </w:r>
      <w:proofErr w:type="gramStart"/>
      <w:smartTag w:uri="urn:schemas-microsoft-com:office:smarttags" w:element="metricconverter">
        <w:smartTagPr>
          <w:attr w:name="ProductID" w:val="5 cm"/>
        </w:smartTagPr>
        <w:r w:rsidRPr="00B94296">
          <w:rPr>
            <w:rFonts w:ascii="Arial Narrow" w:hAnsi="Arial Narrow"/>
            <w:sz w:val="24"/>
            <w:szCs w:val="24"/>
          </w:rPr>
          <w:t>5</w:t>
        </w:r>
        <w:proofErr w:type="gramEnd"/>
        <w:r w:rsidRPr="00B94296">
          <w:rPr>
            <w:rFonts w:ascii="Arial Narrow" w:hAnsi="Arial Narrow"/>
            <w:sz w:val="24"/>
            <w:szCs w:val="24"/>
          </w:rPr>
          <w:t xml:space="preserve"> cm</w:t>
        </w:r>
      </w:smartTag>
      <w:r w:rsidRPr="00B94296">
        <w:rPr>
          <w:rFonts w:ascii="Arial Narrow" w:hAnsi="Arial Narrow"/>
          <w:sz w:val="24"/>
          <w:szCs w:val="24"/>
        </w:rPr>
        <w:t xml:space="preserve"> da base do tanque/filtro abaixo da base tanque/fossa, conforme especificação do fabricante. Depois será ligado com tubulação a fossa e o filtro. A </w:t>
      </w:r>
      <w:r w:rsidR="00801BFB" w:rsidRPr="00B94296">
        <w:rPr>
          <w:rFonts w:ascii="Arial Narrow" w:hAnsi="Arial Narrow"/>
          <w:sz w:val="24"/>
          <w:szCs w:val="24"/>
        </w:rPr>
        <w:t>sequência</w:t>
      </w:r>
      <w:r w:rsidRPr="00B94296">
        <w:rPr>
          <w:rFonts w:ascii="Arial Narrow" w:hAnsi="Arial Narrow"/>
          <w:sz w:val="24"/>
          <w:szCs w:val="24"/>
        </w:rPr>
        <w:t xml:space="preserve"> e o nivelamento sempre devem ser respeitados.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Por fim será instalada a tubulação do filtro ao sumidouro.</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Lembrando que para a instalação da fossa e filtro</w:t>
      </w:r>
      <w:r w:rsidR="005929BA" w:rsidRPr="00B94296">
        <w:rPr>
          <w:rFonts w:ascii="Arial Narrow" w:hAnsi="Arial Narrow"/>
          <w:sz w:val="24"/>
          <w:szCs w:val="24"/>
        </w:rPr>
        <w:t xml:space="preserve"> e sumidouro</w:t>
      </w:r>
      <w:r w:rsidRPr="00B94296">
        <w:rPr>
          <w:rFonts w:ascii="Arial Narrow" w:hAnsi="Arial Narrow"/>
          <w:sz w:val="24"/>
          <w:szCs w:val="24"/>
        </w:rPr>
        <w:t xml:space="preserve"> será aberta uma vala </w:t>
      </w:r>
      <w:r w:rsidR="005929BA" w:rsidRPr="00B94296">
        <w:rPr>
          <w:rFonts w:ascii="Arial Narrow" w:hAnsi="Arial Narrow"/>
          <w:sz w:val="24"/>
          <w:szCs w:val="24"/>
        </w:rPr>
        <w:t>de acordo com o projeto</w:t>
      </w:r>
      <w:r w:rsidRPr="00B94296">
        <w:rPr>
          <w:rFonts w:ascii="Arial Narrow" w:hAnsi="Arial Narrow"/>
          <w:sz w:val="24"/>
          <w:szCs w:val="24"/>
        </w:rPr>
        <w:t xml:space="preserve">. Não iremos executar sapata de concreto abaixo dos tanques, mas o piso deve estar bem compactado e plaino, respeitando um desnível da fossa para o filtro de </w:t>
      </w:r>
      <w:proofErr w:type="gramStart"/>
      <w:smartTag w:uri="urn:schemas-microsoft-com:office:smarttags" w:element="metricconverter">
        <w:smartTagPr>
          <w:attr w:name="ProductID" w:val="5 cm"/>
        </w:smartTagPr>
        <w:r w:rsidRPr="00B94296">
          <w:rPr>
            <w:rFonts w:ascii="Arial Narrow" w:hAnsi="Arial Narrow"/>
            <w:sz w:val="24"/>
            <w:szCs w:val="24"/>
          </w:rPr>
          <w:t>5</w:t>
        </w:r>
        <w:proofErr w:type="gramEnd"/>
        <w:r w:rsidRPr="00B94296">
          <w:rPr>
            <w:rFonts w:ascii="Arial Narrow" w:hAnsi="Arial Narrow"/>
            <w:sz w:val="24"/>
            <w:szCs w:val="24"/>
          </w:rPr>
          <w:t xml:space="preserve"> cm</w:t>
        </w:r>
      </w:smartTag>
      <w:r w:rsidRPr="00B94296">
        <w:rPr>
          <w:rFonts w:ascii="Arial Narrow" w:hAnsi="Arial Narrow"/>
          <w:sz w:val="24"/>
          <w:szCs w:val="24"/>
        </w:rPr>
        <w:t>, conforme projeto.</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Depois de instalados os tanques com suas respectivas tubulações, o filtro anaeróbio deverá ser preenchido com pedra brita n° 4 ou pedra rachão, conforme especificações do fabricante. Serão </w:t>
      </w:r>
      <w:r w:rsidR="005929BA" w:rsidRPr="00B94296">
        <w:rPr>
          <w:rFonts w:ascii="Arial Narrow" w:hAnsi="Arial Narrow"/>
          <w:sz w:val="24"/>
          <w:szCs w:val="24"/>
        </w:rPr>
        <w:t>4,56</w:t>
      </w:r>
      <w:r w:rsidRPr="00B94296">
        <w:rPr>
          <w:rFonts w:ascii="Arial Narrow" w:hAnsi="Arial Narrow"/>
          <w:sz w:val="24"/>
          <w:szCs w:val="24"/>
        </w:rPr>
        <w:t xml:space="preserve"> m³ de pedra. O tanque filtro anaeróbio deverá ser fechado com a sua tampa, conforme </w:t>
      </w:r>
      <w:r w:rsidR="005929BA" w:rsidRPr="00B94296">
        <w:rPr>
          <w:rFonts w:ascii="Arial Narrow" w:hAnsi="Arial Narrow"/>
          <w:sz w:val="24"/>
          <w:szCs w:val="24"/>
        </w:rPr>
        <w:t>projeto em anexo</w:t>
      </w:r>
      <w:r w:rsidRPr="00B94296">
        <w:rPr>
          <w:rFonts w:ascii="Arial Narrow" w:hAnsi="Arial Narrow"/>
          <w:sz w:val="24"/>
          <w:szCs w:val="24"/>
        </w:rPr>
        <w:t>.</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O tanque fossa séptica deverá ser preenchido com água limpa até o preenchimento total da saída da tubulação, assim será fechado com sua tampa. Após, concluídos esses requisitos os tanques poderão ser cercados de solo.</w:t>
      </w:r>
    </w:p>
    <w:p w:rsidR="00A6587C" w:rsidRPr="00B94296" w:rsidRDefault="00A6587C" w:rsidP="00A6587C">
      <w:pPr>
        <w:widowControl w:val="0"/>
        <w:tabs>
          <w:tab w:val="num" w:pos="1142"/>
          <w:tab w:val="left" w:pos="1260"/>
        </w:tabs>
        <w:autoSpaceDE w:val="0"/>
        <w:autoSpaceDN w:val="0"/>
        <w:adjustRightInd w:val="0"/>
        <w:spacing w:before="240" w:after="120" w:line="360" w:lineRule="auto"/>
        <w:ind w:firstLine="851"/>
        <w:jc w:val="both"/>
        <w:rPr>
          <w:rFonts w:ascii="Arial Narrow" w:hAnsi="Arial Narrow"/>
          <w:sz w:val="24"/>
          <w:szCs w:val="24"/>
        </w:rPr>
      </w:pPr>
      <w:r w:rsidRPr="00B94296">
        <w:rPr>
          <w:rFonts w:ascii="Arial Narrow" w:hAnsi="Arial Narrow"/>
          <w:sz w:val="24"/>
          <w:szCs w:val="24"/>
        </w:rPr>
        <w:t>Deverá ser feito acima da fossa e do filtro, caso necessário, um acesso de alvenaria com tampa de concreto</w:t>
      </w:r>
      <w:proofErr w:type="gramStart"/>
      <w:r w:rsidR="000860DA" w:rsidRPr="00B94296">
        <w:rPr>
          <w:rFonts w:ascii="Arial Narrow" w:hAnsi="Arial Narrow"/>
          <w:sz w:val="24"/>
          <w:szCs w:val="24"/>
        </w:rPr>
        <w:t xml:space="preserve"> </w:t>
      </w:r>
      <w:r w:rsidRPr="00B94296">
        <w:rPr>
          <w:rFonts w:ascii="Arial Narrow" w:hAnsi="Arial Narrow"/>
          <w:sz w:val="24"/>
          <w:szCs w:val="24"/>
        </w:rPr>
        <w:t xml:space="preserve"> </w:t>
      </w:r>
      <w:proofErr w:type="gramEnd"/>
      <w:r w:rsidRPr="00B94296">
        <w:rPr>
          <w:rFonts w:ascii="Arial Narrow" w:hAnsi="Arial Narrow"/>
          <w:sz w:val="24"/>
          <w:szCs w:val="24"/>
        </w:rPr>
        <w:t>pré-moldadas armadas com diâmetro de 60,0 cm, com alça e com peso que não danifique os tanques, para manutenção dos mesmos. Conforme projeto</w:t>
      </w:r>
    </w:p>
    <w:p w:rsidR="006C79E9" w:rsidRPr="00B94296" w:rsidRDefault="00EA0EE5" w:rsidP="00EA0EE5">
      <w:pPr>
        <w:widowControl w:val="0"/>
        <w:tabs>
          <w:tab w:val="num" w:pos="1142"/>
          <w:tab w:val="left" w:pos="1260"/>
        </w:tabs>
        <w:autoSpaceDE w:val="0"/>
        <w:autoSpaceDN w:val="0"/>
        <w:adjustRightInd w:val="0"/>
        <w:spacing w:before="240" w:after="120"/>
        <w:ind w:left="1004"/>
        <w:jc w:val="both"/>
        <w:rPr>
          <w:rFonts w:ascii="Arial Narrow" w:hAnsi="Arial Narrow"/>
          <w:b/>
          <w:bCs/>
          <w:sz w:val="24"/>
          <w:szCs w:val="24"/>
        </w:rPr>
      </w:pPr>
      <w:r w:rsidRPr="00B94296">
        <w:rPr>
          <w:rFonts w:ascii="Arial Narrow" w:hAnsi="Arial Narrow"/>
          <w:b/>
          <w:bCs/>
          <w:sz w:val="24"/>
          <w:szCs w:val="24"/>
        </w:rPr>
        <w:t xml:space="preserve">11.2. </w:t>
      </w:r>
      <w:r w:rsidR="006C79E9" w:rsidRPr="00B94296">
        <w:rPr>
          <w:rFonts w:ascii="Arial Narrow" w:hAnsi="Arial Narrow"/>
          <w:b/>
          <w:bCs/>
          <w:sz w:val="24"/>
          <w:szCs w:val="24"/>
        </w:rPr>
        <w:t>Aberturas de Inspeção – conforme normas técnicas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bCs/>
          <w:sz w:val="24"/>
          <w:szCs w:val="24"/>
        </w:rPr>
        <w:lastRenderedPageBreak/>
        <w:t>A</w:t>
      </w:r>
      <w:r w:rsidRPr="00B94296">
        <w:rPr>
          <w:rFonts w:ascii="Arial Narrow" w:hAnsi="Arial Narrow"/>
          <w:sz w:val="24"/>
          <w:szCs w:val="24"/>
        </w:rPr>
        <w:t>s aberturas de inspeção dos tanques sépticos devem ter número e disposição tais que permitam a remoção do lodo e da escuma acumulados, assim como a desobstrução os dispositivos internos. As seguintes relações de distribuição e medidas devem ser observadas:</w:t>
      </w:r>
    </w:p>
    <w:p w:rsidR="006C79E9" w:rsidRPr="00B94296" w:rsidRDefault="006C79E9" w:rsidP="006C79E9">
      <w:pPr>
        <w:numPr>
          <w:ilvl w:val="0"/>
          <w:numId w:val="19"/>
        </w:numPr>
        <w:tabs>
          <w:tab w:val="clear" w:pos="1622"/>
          <w:tab w:val="num" w:pos="1260"/>
        </w:tabs>
        <w:spacing w:line="360" w:lineRule="auto"/>
        <w:ind w:left="0" w:firstLine="900"/>
        <w:jc w:val="both"/>
        <w:rPr>
          <w:rFonts w:ascii="Arial Narrow" w:hAnsi="Arial Narrow"/>
          <w:sz w:val="24"/>
          <w:szCs w:val="24"/>
        </w:rPr>
      </w:pPr>
      <w:r w:rsidRPr="00B94296">
        <w:rPr>
          <w:rFonts w:ascii="Arial Narrow" w:hAnsi="Arial Narrow"/>
          <w:sz w:val="24"/>
          <w:szCs w:val="24"/>
        </w:rPr>
        <w:t xml:space="preserve">Todo tanque deve ter pelo menos uma abertura com a menor dimensão igual ou superior a </w:t>
      </w:r>
      <w:smartTag w:uri="urn:schemas-microsoft-com:office:smarttags" w:element="metricconverter">
        <w:smartTagPr>
          <w:attr w:name="ProductID" w:val="0,60 m"/>
        </w:smartTagPr>
        <w:r w:rsidRPr="00B94296">
          <w:rPr>
            <w:rFonts w:ascii="Arial Narrow" w:hAnsi="Arial Narrow"/>
            <w:sz w:val="24"/>
            <w:szCs w:val="24"/>
          </w:rPr>
          <w:t>0,60 m</w:t>
        </w:r>
      </w:smartTag>
      <w:r w:rsidRPr="00B94296">
        <w:rPr>
          <w:rFonts w:ascii="Arial Narrow" w:hAnsi="Arial Narrow"/>
          <w:sz w:val="24"/>
          <w:szCs w:val="24"/>
        </w:rPr>
        <w:t>, que permita acesso direto ao dispositivo de entrada o esgoto no tanque;</w:t>
      </w:r>
    </w:p>
    <w:p w:rsidR="006C79E9" w:rsidRPr="00B94296" w:rsidRDefault="006C79E9" w:rsidP="006C79E9">
      <w:pPr>
        <w:numPr>
          <w:ilvl w:val="0"/>
          <w:numId w:val="19"/>
        </w:numPr>
        <w:tabs>
          <w:tab w:val="clear" w:pos="1622"/>
          <w:tab w:val="num" w:pos="1260"/>
        </w:tabs>
        <w:spacing w:line="360" w:lineRule="auto"/>
        <w:ind w:left="0" w:firstLine="900"/>
        <w:jc w:val="both"/>
        <w:rPr>
          <w:rFonts w:ascii="Arial Narrow" w:hAnsi="Arial Narrow"/>
          <w:sz w:val="24"/>
          <w:szCs w:val="24"/>
        </w:rPr>
      </w:pPr>
      <w:r w:rsidRPr="00B94296">
        <w:rPr>
          <w:rFonts w:ascii="Arial Narrow" w:hAnsi="Arial Narrow"/>
          <w:sz w:val="24"/>
          <w:szCs w:val="24"/>
        </w:rPr>
        <w:t xml:space="preserve">O máximo raio de abrangência horizontal, admissível para efeito de limpeza, é de </w:t>
      </w:r>
      <w:smartTag w:uri="urn:schemas-microsoft-com:office:smarttags" w:element="metricconverter">
        <w:smartTagPr>
          <w:attr w:name="ProductID" w:val="1,50 m"/>
        </w:smartTagPr>
        <w:r w:rsidRPr="00B94296">
          <w:rPr>
            <w:rFonts w:ascii="Arial Narrow" w:hAnsi="Arial Narrow"/>
            <w:sz w:val="24"/>
            <w:szCs w:val="24"/>
          </w:rPr>
          <w:t>1,50 m</w:t>
        </w:r>
      </w:smartTag>
      <w:r w:rsidRPr="00B94296">
        <w:rPr>
          <w:rFonts w:ascii="Arial Narrow" w:hAnsi="Arial Narrow"/>
          <w:sz w:val="24"/>
          <w:szCs w:val="24"/>
        </w:rPr>
        <w:t>, a partir do qual nova abertura deve ser necessária;</w:t>
      </w:r>
    </w:p>
    <w:p w:rsidR="006C79E9" w:rsidRPr="00B94296" w:rsidRDefault="006C79E9" w:rsidP="006C79E9">
      <w:pPr>
        <w:numPr>
          <w:ilvl w:val="0"/>
          <w:numId w:val="19"/>
        </w:numPr>
        <w:tabs>
          <w:tab w:val="clear" w:pos="1622"/>
          <w:tab w:val="num" w:pos="1260"/>
        </w:tabs>
        <w:spacing w:line="360" w:lineRule="auto"/>
        <w:ind w:left="0" w:firstLine="900"/>
        <w:jc w:val="both"/>
        <w:rPr>
          <w:rFonts w:ascii="Arial Narrow" w:hAnsi="Arial Narrow"/>
          <w:sz w:val="24"/>
          <w:szCs w:val="24"/>
        </w:rPr>
      </w:pPr>
      <w:r w:rsidRPr="00B94296">
        <w:rPr>
          <w:rFonts w:ascii="Arial Narrow" w:hAnsi="Arial Narrow"/>
          <w:sz w:val="24"/>
          <w:szCs w:val="24"/>
        </w:rPr>
        <w:t xml:space="preserve">A menor dimensão das demais aberturas, que não a primeira, deve ser igual ou superior a </w:t>
      </w:r>
      <w:smartTag w:uri="urn:schemas-microsoft-com:office:smarttags" w:element="metricconverter">
        <w:smartTagPr>
          <w:attr w:name="ProductID" w:val="0,20 m"/>
        </w:smartTagPr>
        <w:r w:rsidRPr="00B94296">
          <w:rPr>
            <w:rFonts w:ascii="Arial Narrow" w:hAnsi="Arial Narrow"/>
            <w:sz w:val="24"/>
            <w:szCs w:val="24"/>
          </w:rPr>
          <w:t>0,20 m</w:t>
        </w:r>
      </w:smartTag>
      <w:r w:rsidRPr="00B94296">
        <w:rPr>
          <w:rFonts w:ascii="Arial Narrow" w:hAnsi="Arial Narrow"/>
          <w:sz w:val="24"/>
          <w:szCs w:val="24"/>
        </w:rPr>
        <w:t>;</w:t>
      </w:r>
    </w:p>
    <w:p w:rsidR="006C79E9" w:rsidRPr="00B94296" w:rsidRDefault="006C79E9" w:rsidP="006C79E9">
      <w:pPr>
        <w:numPr>
          <w:ilvl w:val="0"/>
          <w:numId w:val="19"/>
        </w:numPr>
        <w:tabs>
          <w:tab w:val="clear" w:pos="1622"/>
          <w:tab w:val="num" w:pos="1260"/>
        </w:tabs>
        <w:spacing w:line="360" w:lineRule="auto"/>
        <w:ind w:left="0" w:firstLine="900"/>
        <w:jc w:val="both"/>
        <w:rPr>
          <w:rFonts w:ascii="Arial Narrow" w:hAnsi="Arial Narrow"/>
          <w:sz w:val="24"/>
          <w:szCs w:val="24"/>
        </w:rPr>
      </w:pPr>
      <w:r w:rsidRPr="00B94296">
        <w:rPr>
          <w:rFonts w:ascii="Arial Narrow" w:hAnsi="Arial Narrow"/>
          <w:sz w:val="24"/>
          <w:szCs w:val="24"/>
        </w:rPr>
        <w:t xml:space="preserve">Os tanques cilíndricos podem ter uma única abertura, independentemente do número de câmaras, desde que seja observado o raio de abrangência disposto, em 12.2(b), e que a distância entre o nível o líquido e a face inferior do tampão de fechamento seja igual ou superior a </w:t>
      </w:r>
      <w:smartTag w:uri="urn:schemas-microsoft-com:office:smarttags" w:element="metricconverter">
        <w:smartTagPr>
          <w:attr w:name="ProductID" w:val="0,50 m"/>
        </w:smartTagPr>
        <w:r w:rsidRPr="00B94296">
          <w:rPr>
            <w:rFonts w:ascii="Arial Narrow" w:hAnsi="Arial Narrow"/>
            <w:sz w:val="24"/>
            <w:szCs w:val="24"/>
          </w:rPr>
          <w:t>0,50 m</w:t>
        </w:r>
      </w:smartTag>
      <w:r w:rsidRPr="00B94296">
        <w:rPr>
          <w:rFonts w:ascii="Arial Narrow" w:hAnsi="Arial Narrow"/>
          <w:sz w:val="24"/>
          <w:szCs w:val="24"/>
        </w:rPr>
        <w:t>.</w:t>
      </w:r>
    </w:p>
    <w:p w:rsidR="006C79E9" w:rsidRPr="00B94296" w:rsidRDefault="0021072A" w:rsidP="0021072A">
      <w:pPr>
        <w:widowControl w:val="0"/>
        <w:tabs>
          <w:tab w:val="num" w:pos="1142"/>
          <w:tab w:val="left" w:pos="1260"/>
        </w:tabs>
        <w:autoSpaceDE w:val="0"/>
        <w:autoSpaceDN w:val="0"/>
        <w:adjustRightInd w:val="0"/>
        <w:spacing w:before="240" w:after="120"/>
        <w:ind w:left="1004"/>
        <w:jc w:val="both"/>
        <w:rPr>
          <w:rFonts w:ascii="Arial Narrow" w:hAnsi="Arial Narrow"/>
          <w:sz w:val="24"/>
          <w:szCs w:val="24"/>
        </w:rPr>
      </w:pPr>
      <w:r w:rsidRPr="00B94296">
        <w:rPr>
          <w:rFonts w:ascii="Arial Narrow" w:hAnsi="Arial Narrow"/>
          <w:b/>
          <w:bCs/>
          <w:sz w:val="24"/>
          <w:szCs w:val="24"/>
        </w:rPr>
        <w:t xml:space="preserve">11.3. </w:t>
      </w:r>
      <w:r w:rsidR="006C79E9" w:rsidRPr="00B94296">
        <w:rPr>
          <w:rFonts w:ascii="Arial Narrow" w:hAnsi="Arial Narrow"/>
          <w:b/>
          <w:bCs/>
          <w:sz w:val="24"/>
          <w:szCs w:val="24"/>
        </w:rPr>
        <w:t xml:space="preserve">Verificação de </w:t>
      </w:r>
      <w:proofErr w:type="spellStart"/>
      <w:r w:rsidR="006C79E9" w:rsidRPr="00B94296">
        <w:rPr>
          <w:rFonts w:ascii="Arial Narrow" w:hAnsi="Arial Narrow"/>
          <w:b/>
          <w:bCs/>
          <w:sz w:val="24"/>
          <w:szCs w:val="24"/>
        </w:rPr>
        <w:t>Estanqueidade</w:t>
      </w:r>
      <w:proofErr w:type="spellEnd"/>
      <w:r w:rsidR="006C79E9" w:rsidRPr="00B94296">
        <w:rPr>
          <w:rFonts w:ascii="Arial Narrow" w:hAnsi="Arial Narrow"/>
          <w:b/>
          <w:bCs/>
          <w:sz w:val="24"/>
          <w:szCs w:val="24"/>
        </w:rPr>
        <w:t xml:space="preserve"> dos Tanques – conforme normas técnicas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Antes de entrar em funcionamento, o tanque séptico deve ser submetido ao ensaio de </w:t>
      </w:r>
      <w:proofErr w:type="spellStart"/>
      <w:r w:rsidRPr="00B94296">
        <w:rPr>
          <w:rFonts w:ascii="Arial Narrow" w:hAnsi="Arial Narrow"/>
          <w:sz w:val="24"/>
          <w:szCs w:val="24"/>
        </w:rPr>
        <w:t>estanqueidade</w:t>
      </w:r>
      <w:proofErr w:type="spellEnd"/>
      <w:r w:rsidRPr="00B94296">
        <w:rPr>
          <w:rFonts w:ascii="Arial Narrow" w:hAnsi="Arial Narrow"/>
          <w:sz w:val="24"/>
          <w:szCs w:val="24"/>
        </w:rPr>
        <w:t>, realizado após ele ter sido saturado por no mínimo 24 h.</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A </w:t>
      </w:r>
      <w:proofErr w:type="spellStart"/>
      <w:r w:rsidRPr="00B94296">
        <w:rPr>
          <w:rFonts w:ascii="Arial Narrow" w:hAnsi="Arial Narrow"/>
          <w:sz w:val="24"/>
          <w:szCs w:val="24"/>
        </w:rPr>
        <w:t>estanqueidade</w:t>
      </w:r>
      <w:proofErr w:type="spellEnd"/>
      <w:r w:rsidRPr="00B94296">
        <w:rPr>
          <w:rFonts w:ascii="Arial Narrow" w:hAnsi="Arial Narrow"/>
          <w:sz w:val="24"/>
          <w:szCs w:val="24"/>
        </w:rPr>
        <w:t xml:space="preserve"> é medida pela variação do nível de água, após preenchimento, até a altura da geratriz inferior do tubo de saída, decorridas 12 h. Se a variação for superior a 3% da altura útil, a </w:t>
      </w:r>
      <w:proofErr w:type="spellStart"/>
      <w:r w:rsidRPr="00B94296">
        <w:rPr>
          <w:rFonts w:ascii="Arial Narrow" w:hAnsi="Arial Narrow"/>
          <w:sz w:val="24"/>
          <w:szCs w:val="24"/>
        </w:rPr>
        <w:t>estanqueidade</w:t>
      </w:r>
      <w:proofErr w:type="spellEnd"/>
      <w:r w:rsidRPr="00B94296">
        <w:rPr>
          <w:rFonts w:ascii="Arial Narrow" w:hAnsi="Arial Narrow"/>
          <w:sz w:val="24"/>
          <w:szCs w:val="24"/>
        </w:rPr>
        <w:t xml:space="preserve"> é insuficiente, devendo-se proceder à correção de trincas, fissuras ou juntas. Após a correção, novo ensaio deve ser realizado.</w:t>
      </w:r>
    </w:p>
    <w:p w:rsidR="006C79E9" w:rsidRPr="00B94296" w:rsidRDefault="006C79E9"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Serviços Finais</w:t>
      </w:r>
    </w:p>
    <w:p w:rsidR="006C79E9" w:rsidRPr="00B94296" w:rsidRDefault="0021072A" w:rsidP="0021072A">
      <w:pPr>
        <w:widowControl w:val="0"/>
        <w:tabs>
          <w:tab w:val="num" w:pos="1142"/>
          <w:tab w:val="left" w:pos="1260"/>
        </w:tabs>
        <w:autoSpaceDE w:val="0"/>
        <w:autoSpaceDN w:val="0"/>
        <w:adjustRightInd w:val="0"/>
        <w:spacing w:before="240" w:after="120"/>
        <w:ind w:left="1004"/>
        <w:jc w:val="both"/>
        <w:rPr>
          <w:rFonts w:ascii="Arial Narrow" w:hAnsi="Arial Narrow"/>
          <w:b/>
          <w:bCs/>
          <w:sz w:val="24"/>
          <w:szCs w:val="24"/>
        </w:rPr>
      </w:pPr>
      <w:r w:rsidRPr="00B94296">
        <w:rPr>
          <w:rFonts w:ascii="Arial Narrow" w:hAnsi="Arial Narrow"/>
          <w:b/>
          <w:bCs/>
          <w:sz w:val="24"/>
          <w:szCs w:val="24"/>
        </w:rPr>
        <w:t xml:space="preserve">12.1. </w:t>
      </w:r>
      <w:r w:rsidR="006C79E9" w:rsidRPr="00B94296">
        <w:rPr>
          <w:rFonts w:ascii="Arial Narrow" w:hAnsi="Arial Narrow"/>
          <w:b/>
          <w:bCs/>
          <w:sz w:val="24"/>
          <w:szCs w:val="24"/>
        </w:rPr>
        <w:t>Limpeza Permanente do Canteiro de Obras</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O canteiro de obras sofrerá constante limpeza de detritos, entulhos, sobras e outros com o fim de manter os campos de trabalho asseados, organizados e evitar eventuais acidentes.</w:t>
      </w:r>
    </w:p>
    <w:p w:rsidR="006C79E9" w:rsidRPr="00B94296" w:rsidRDefault="006C79E9" w:rsidP="00EA0EE5">
      <w:pPr>
        <w:widowControl w:val="0"/>
        <w:numPr>
          <w:ilvl w:val="1"/>
          <w:numId w:val="24"/>
        </w:numPr>
        <w:tabs>
          <w:tab w:val="num" w:pos="1142"/>
          <w:tab w:val="left" w:pos="1260"/>
        </w:tabs>
        <w:autoSpaceDE w:val="0"/>
        <w:autoSpaceDN w:val="0"/>
        <w:adjustRightInd w:val="0"/>
        <w:spacing w:before="240" w:after="120"/>
        <w:ind w:left="0" w:firstLine="720"/>
        <w:jc w:val="both"/>
        <w:rPr>
          <w:rFonts w:ascii="Arial Narrow" w:hAnsi="Arial Narrow"/>
          <w:b/>
          <w:bCs/>
          <w:sz w:val="24"/>
          <w:szCs w:val="24"/>
        </w:rPr>
      </w:pPr>
      <w:r w:rsidRPr="00B94296">
        <w:rPr>
          <w:rFonts w:ascii="Arial Narrow" w:hAnsi="Arial Narrow"/>
          <w:b/>
          <w:bCs/>
          <w:sz w:val="24"/>
          <w:szCs w:val="24"/>
        </w:rPr>
        <w:t xml:space="preserve">Sinalização da Obra e Utilização de </w:t>
      </w:r>
      <w:proofErr w:type="spellStart"/>
      <w:r w:rsidRPr="00B94296">
        <w:rPr>
          <w:rFonts w:ascii="Arial Narrow" w:hAnsi="Arial Narrow"/>
          <w:b/>
          <w:bCs/>
          <w:sz w:val="24"/>
          <w:szCs w:val="24"/>
        </w:rPr>
        <w:t>EPI’s</w:t>
      </w:r>
      <w:proofErr w:type="spellEnd"/>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 xml:space="preserve">A obra, principalmente as valas devem possuir alguma sinalização e </w:t>
      </w:r>
      <w:proofErr w:type="spellStart"/>
      <w:r w:rsidRPr="00B94296">
        <w:rPr>
          <w:rFonts w:ascii="Arial Narrow" w:hAnsi="Arial Narrow"/>
          <w:sz w:val="24"/>
          <w:szCs w:val="24"/>
        </w:rPr>
        <w:t>cercamento</w:t>
      </w:r>
      <w:proofErr w:type="spellEnd"/>
      <w:r w:rsidRPr="00B94296">
        <w:rPr>
          <w:rFonts w:ascii="Arial Narrow" w:hAnsi="Arial Narrow"/>
          <w:sz w:val="24"/>
          <w:szCs w:val="24"/>
        </w:rPr>
        <w:t xml:space="preserve"> com fim de prevenir acidentes. Os funcionários das secretarias devem evitar a circulação no local.</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Os operários da empresa contratada devem utilizar Equipamentos de Proteção Individual, de acordo com as atividades que serão executadas.</w:t>
      </w:r>
    </w:p>
    <w:p w:rsidR="006C79E9" w:rsidRPr="00B94296" w:rsidRDefault="0021072A" w:rsidP="0021072A">
      <w:pPr>
        <w:widowControl w:val="0"/>
        <w:tabs>
          <w:tab w:val="num" w:pos="1142"/>
          <w:tab w:val="left" w:pos="1260"/>
        </w:tabs>
        <w:autoSpaceDE w:val="0"/>
        <w:autoSpaceDN w:val="0"/>
        <w:adjustRightInd w:val="0"/>
        <w:spacing w:before="240" w:after="120"/>
        <w:ind w:left="1004"/>
        <w:jc w:val="both"/>
        <w:rPr>
          <w:rFonts w:ascii="Arial Narrow" w:hAnsi="Arial Narrow"/>
          <w:b/>
          <w:bCs/>
          <w:sz w:val="24"/>
          <w:szCs w:val="24"/>
        </w:rPr>
      </w:pPr>
      <w:r w:rsidRPr="00B94296">
        <w:rPr>
          <w:rFonts w:ascii="Arial Narrow" w:hAnsi="Arial Narrow"/>
          <w:b/>
          <w:bCs/>
          <w:sz w:val="24"/>
          <w:szCs w:val="24"/>
        </w:rPr>
        <w:lastRenderedPageBreak/>
        <w:t xml:space="preserve">12.2. </w:t>
      </w:r>
      <w:r w:rsidR="006C79E9" w:rsidRPr="00B94296">
        <w:rPr>
          <w:rFonts w:ascii="Arial Narrow" w:hAnsi="Arial Narrow"/>
          <w:b/>
          <w:bCs/>
          <w:sz w:val="24"/>
          <w:szCs w:val="24"/>
        </w:rPr>
        <w:t>Limpeza Final da Obra</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Deverá ser executada uma limpeza final de toda a obra.</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O executante da obra verificará de forma cuidadosa e completa as perfeitas condições de uso e o funcionamento de todos os equipamentos e aparelhos sanitário, corrigindo eventuais falhas ou disfunções.</w:t>
      </w:r>
    </w:p>
    <w:p w:rsidR="006C79E9" w:rsidRPr="00B94296" w:rsidRDefault="006C79E9" w:rsidP="00EA0EE5">
      <w:pPr>
        <w:widowControl w:val="0"/>
        <w:numPr>
          <w:ilvl w:val="0"/>
          <w:numId w:val="24"/>
        </w:numPr>
        <w:tabs>
          <w:tab w:val="left" w:pos="1260"/>
        </w:tabs>
        <w:autoSpaceDE w:val="0"/>
        <w:autoSpaceDN w:val="0"/>
        <w:adjustRightInd w:val="0"/>
        <w:spacing w:before="240" w:after="120"/>
        <w:ind w:left="0" w:firstLine="720"/>
        <w:jc w:val="both"/>
        <w:rPr>
          <w:rFonts w:ascii="Arial Narrow" w:hAnsi="Arial Narrow"/>
          <w:b/>
          <w:bCs/>
          <w:sz w:val="28"/>
          <w:szCs w:val="28"/>
        </w:rPr>
      </w:pPr>
      <w:r w:rsidRPr="00B94296">
        <w:rPr>
          <w:rFonts w:ascii="Arial Narrow" w:hAnsi="Arial Narrow"/>
          <w:b/>
          <w:bCs/>
          <w:sz w:val="28"/>
          <w:szCs w:val="28"/>
        </w:rPr>
        <w:t>Cronograma de Execução da Obra</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bCs/>
          <w:sz w:val="24"/>
          <w:szCs w:val="24"/>
        </w:rPr>
      </w:pPr>
      <w:r w:rsidRPr="00B94296">
        <w:rPr>
          <w:rFonts w:ascii="Arial Narrow" w:hAnsi="Arial Narrow"/>
          <w:bCs/>
          <w:sz w:val="24"/>
          <w:szCs w:val="24"/>
        </w:rPr>
        <w:t>Após o esgotamento d</w:t>
      </w:r>
      <w:r w:rsidR="0086644E" w:rsidRPr="00B94296">
        <w:rPr>
          <w:rFonts w:ascii="Arial Narrow" w:hAnsi="Arial Narrow"/>
          <w:bCs/>
          <w:sz w:val="24"/>
          <w:szCs w:val="24"/>
        </w:rPr>
        <w:t>a</w:t>
      </w:r>
      <w:r w:rsidRPr="00B94296">
        <w:rPr>
          <w:rFonts w:ascii="Arial Narrow" w:hAnsi="Arial Narrow"/>
          <w:bCs/>
          <w:sz w:val="24"/>
          <w:szCs w:val="24"/>
        </w:rPr>
        <w:t xml:space="preserve"> </w:t>
      </w:r>
      <w:r w:rsidR="0086644E" w:rsidRPr="00B94296">
        <w:rPr>
          <w:rFonts w:ascii="Arial Narrow" w:hAnsi="Arial Narrow"/>
          <w:bCs/>
          <w:sz w:val="24"/>
          <w:szCs w:val="24"/>
        </w:rPr>
        <w:t>fossa</w:t>
      </w:r>
      <w:r w:rsidRPr="00B94296">
        <w:rPr>
          <w:rFonts w:ascii="Arial Narrow" w:hAnsi="Arial Narrow"/>
          <w:bCs/>
          <w:sz w:val="24"/>
          <w:szCs w:val="24"/>
        </w:rPr>
        <w:t xml:space="preserve"> existente a obra deverá seguir os seguintes passos de execução: </w:t>
      </w:r>
    </w:p>
    <w:p w:rsidR="006C79E9" w:rsidRPr="00B94296"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highlight w:val="yellow"/>
        </w:rPr>
      </w:pPr>
      <w:r w:rsidRPr="00B94296">
        <w:rPr>
          <w:rFonts w:ascii="Arial Narrow" w:hAnsi="Arial Narrow"/>
          <w:b/>
          <w:bCs/>
          <w:sz w:val="24"/>
          <w:szCs w:val="24"/>
        </w:rPr>
        <w:t>1° Passo:</w:t>
      </w:r>
      <w:r w:rsidRPr="00B94296">
        <w:rPr>
          <w:rFonts w:ascii="Arial Narrow" w:hAnsi="Arial Narrow"/>
          <w:bCs/>
          <w:sz w:val="24"/>
          <w:szCs w:val="24"/>
        </w:rPr>
        <w:t xml:space="preserve"> Como já existe </w:t>
      </w:r>
      <w:r w:rsidR="0086644E" w:rsidRPr="00B94296">
        <w:rPr>
          <w:rFonts w:ascii="Arial Narrow" w:hAnsi="Arial Narrow"/>
          <w:bCs/>
          <w:sz w:val="24"/>
          <w:szCs w:val="24"/>
        </w:rPr>
        <w:t>fossa</w:t>
      </w:r>
      <w:r w:rsidRPr="00B94296">
        <w:rPr>
          <w:rFonts w:ascii="Arial Narrow" w:hAnsi="Arial Narrow"/>
          <w:bCs/>
          <w:sz w:val="24"/>
          <w:szCs w:val="24"/>
        </w:rPr>
        <w:t xml:space="preserve"> e todas as ligações vão para ele, deve-se continuar assim até o término da obra e utilização do novo sistema de tratamento.</w:t>
      </w:r>
    </w:p>
    <w:p w:rsidR="006C79E9" w:rsidRPr="00B94296"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rPr>
      </w:pPr>
      <w:r w:rsidRPr="00B94296">
        <w:rPr>
          <w:rFonts w:ascii="Arial Narrow" w:hAnsi="Arial Narrow"/>
          <w:b/>
          <w:bCs/>
          <w:sz w:val="24"/>
          <w:szCs w:val="24"/>
        </w:rPr>
        <w:t>2° Passo:</w:t>
      </w:r>
      <w:r w:rsidRPr="00B94296">
        <w:rPr>
          <w:rFonts w:ascii="Arial Narrow" w:hAnsi="Arial Narrow"/>
          <w:bCs/>
          <w:sz w:val="24"/>
          <w:szCs w:val="24"/>
        </w:rPr>
        <w:t xml:space="preserve"> Deixar aberta a vala da canalização existente. Esta vala deve ser dos canos encontrados </w:t>
      </w:r>
      <w:r w:rsidR="0086644E" w:rsidRPr="00B94296">
        <w:rPr>
          <w:rFonts w:ascii="Arial Narrow" w:hAnsi="Arial Narrow"/>
          <w:bCs/>
          <w:sz w:val="24"/>
          <w:szCs w:val="24"/>
        </w:rPr>
        <w:t>da</w:t>
      </w:r>
      <w:r w:rsidRPr="00B94296">
        <w:rPr>
          <w:rFonts w:ascii="Arial Narrow" w:hAnsi="Arial Narrow"/>
          <w:bCs/>
          <w:sz w:val="24"/>
          <w:szCs w:val="24"/>
        </w:rPr>
        <w:t xml:space="preserve"> antig</w:t>
      </w:r>
      <w:r w:rsidR="0086644E" w:rsidRPr="00B94296">
        <w:rPr>
          <w:rFonts w:ascii="Arial Narrow" w:hAnsi="Arial Narrow"/>
          <w:bCs/>
          <w:sz w:val="24"/>
          <w:szCs w:val="24"/>
        </w:rPr>
        <w:t>a</w:t>
      </w:r>
      <w:r w:rsidRPr="00B94296">
        <w:rPr>
          <w:rFonts w:ascii="Arial Narrow" w:hAnsi="Arial Narrow"/>
          <w:bCs/>
          <w:sz w:val="24"/>
          <w:szCs w:val="24"/>
        </w:rPr>
        <w:t xml:space="preserve"> </w:t>
      </w:r>
      <w:r w:rsidR="0086644E" w:rsidRPr="00B94296">
        <w:rPr>
          <w:rFonts w:ascii="Arial Narrow" w:hAnsi="Arial Narrow"/>
          <w:bCs/>
          <w:sz w:val="24"/>
          <w:szCs w:val="24"/>
        </w:rPr>
        <w:t>fossa</w:t>
      </w:r>
      <w:r w:rsidRPr="00B94296">
        <w:rPr>
          <w:rFonts w:ascii="Arial Narrow" w:hAnsi="Arial Narrow"/>
          <w:bCs/>
          <w:sz w:val="24"/>
          <w:szCs w:val="24"/>
        </w:rPr>
        <w:t xml:space="preserve">, até as caixas de inspeção próximas, de onde vinha o esgoto do banheiro e da cozinha da </w:t>
      </w:r>
      <w:r w:rsidR="00CE607E" w:rsidRPr="00B94296">
        <w:rPr>
          <w:rFonts w:ascii="Arial Narrow" w:hAnsi="Arial Narrow"/>
          <w:bCs/>
          <w:sz w:val="24"/>
          <w:szCs w:val="24"/>
        </w:rPr>
        <w:t>unidade de ensino</w:t>
      </w:r>
      <w:r w:rsidRPr="00B94296">
        <w:rPr>
          <w:rFonts w:ascii="Arial Narrow" w:hAnsi="Arial Narrow"/>
          <w:bCs/>
          <w:sz w:val="24"/>
          <w:szCs w:val="24"/>
        </w:rPr>
        <w:t>.</w:t>
      </w:r>
    </w:p>
    <w:p w:rsidR="006C79E9" w:rsidRPr="00B94296"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rPr>
      </w:pPr>
      <w:r w:rsidRPr="00B94296">
        <w:rPr>
          <w:rFonts w:ascii="Arial Narrow" w:hAnsi="Arial Narrow"/>
          <w:b/>
          <w:bCs/>
          <w:sz w:val="24"/>
          <w:szCs w:val="24"/>
        </w:rPr>
        <w:t>3° Passo:</w:t>
      </w:r>
      <w:r w:rsidRPr="00B94296">
        <w:rPr>
          <w:rFonts w:ascii="Arial Narrow" w:hAnsi="Arial Narrow"/>
          <w:bCs/>
          <w:sz w:val="24"/>
          <w:szCs w:val="24"/>
        </w:rPr>
        <w:t xml:space="preserve"> Será feito um lastro de brita de </w:t>
      </w:r>
      <w:proofErr w:type="gramStart"/>
      <w:smartTag w:uri="urn:schemas-microsoft-com:office:smarttags" w:element="metricconverter">
        <w:smartTagPr>
          <w:attr w:name="ProductID" w:val="5 cm"/>
        </w:smartTagPr>
        <w:r w:rsidRPr="00B94296">
          <w:rPr>
            <w:rFonts w:ascii="Arial Narrow" w:hAnsi="Arial Narrow"/>
            <w:bCs/>
            <w:sz w:val="24"/>
            <w:szCs w:val="24"/>
          </w:rPr>
          <w:t>5</w:t>
        </w:r>
        <w:proofErr w:type="gramEnd"/>
        <w:r w:rsidRPr="00B94296">
          <w:rPr>
            <w:rFonts w:ascii="Arial Narrow" w:hAnsi="Arial Narrow"/>
            <w:bCs/>
            <w:sz w:val="24"/>
            <w:szCs w:val="24"/>
          </w:rPr>
          <w:t xml:space="preserve"> cm</w:t>
        </w:r>
      </w:smartTag>
      <w:r w:rsidRPr="00B94296">
        <w:rPr>
          <w:rFonts w:ascii="Arial Narrow" w:hAnsi="Arial Narrow"/>
          <w:bCs/>
          <w:sz w:val="24"/>
          <w:szCs w:val="24"/>
        </w:rPr>
        <w:t xml:space="preserve"> no fundo das valas e acima uma camada de </w:t>
      </w:r>
      <w:smartTag w:uri="urn:schemas-microsoft-com:office:smarttags" w:element="metricconverter">
        <w:smartTagPr>
          <w:attr w:name="ProductID" w:val="5 cm"/>
        </w:smartTagPr>
        <w:r w:rsidRPr="00B94296">
          <w:rPr>
            <w:rFonts w:ascii="Arial Narrow" w:hAnsi="Arial Narrow"/>
            <w:bCs/>
            <w:sz w:val="24"/>
            <w:szCs w:val="24"/>
          </w:rPr>
          <w:t>5 cm</w:t>
        </w:r>
      </w:smartTag>
      <w:r w:rsidRPr="00B94296">
        <w:rPr>
          <w:rFonts w:ascii="Arial Narrow" w:hAnsi="Arial Narrow"/>
          <w:bCs/>
          <w:sz w:val="24"/>
          <w:szCs w:val="24"/>
        </w:rPr>
        <w:t xml:space="preserve"> de concreto, após isso será feita a alvenaria. </w:t>
      </w:r>
      <w:r w:rsidRPr="00B94296">
        <w:rPr>
          <w:rFonts w:ascii="Arial Narrow" w:hAnsi="Arial Narrow"/>
          <w:b/>
          <w:bCs/>
          <w:sz w:val="24"/>
          <w:szCs w:val="24"/>
        </w:rPr>
        <w:t>O nível se dará conforme a necessidade de caimento do sistema,</w:t>
      </w:r>
      <w:r w:rsidRPr="00B94296">
        <w:rPr>
          <w:rFonts w:ascii="Arial Narrow" w:hAnsi="Arial Narrow"/>
          <w:bCs/>
          <w:sz w:val="24"/>
          <w:szCs w:val="24"/>
        </w:rPr>
        <w:t xml:space="preserve"> verificando a </w:t>
      </w:r>
      <w:proofErr w:type="gramStart"/>
      <w:r w:rsidRPr="00B94296">
        <w:rPr>
          <w:rFonts w:ascii="Arial Narrow" w:hAnsi="Arial Narrow"/>
          <w:bCs/>
          <w:sz w:val="24"/>
          <w:szCs w:val="24"/>
        </w:rPr>
        <w:t>chegada na</w:t>
      </w:r>
      <w:proofErr w:type="gramEnd"/>
      <w:r w:rsidRPr="00B94296">
        <w:rPr>
          <w:rFonts w:ascii="Arial Narrow" w:hAnsi="Arial Narrow"/>
          <w:bCs/>
          <w:sz w:val="24"/>
          <w:szCs w:val="24"/>
        </w:rPr>
        <w:t xml:space="preserve"> fossa e filtro. </w:t>
      </w:r>
    </w:p>
    <w:p w:rsidR="006C79E9" w:rsidRPr="00B94296" w:rsidRDefault="005929BA" w:rsidP="00BE3355">
      <w:pPr>
        <w:tabs>
          <w:tab w:val="left" w:pos="0"/>
        </w:tabs>
        <w:spacing w:before="240" w:after="120" w:line="276" w:lineRule="auto"/>
        <w:ind w:firstLine="720"/>
        <w:jc w:val="both"/>
        <w:rPr>
          <w:rFonts w:ascii="Arial Narrow" w:hAnsi="Arial Narrow"/>
          <w:sz w:val="24"/>
          <w:szCs w:val="24"/>
        </w:rPr>
      </w:pPr>
      <w:r w:rsidRPr="00B94296">
        <w:rPr>
          <w:rFonts w:ascii="Arial Narrow" w:hAnsi="Arial Narrow"/>
          <w:b/>
          <w:bCs/>
          <w:sz w:val="24"/>
          <w:szCs w:val="24"/>
        </w:rPr>
        <w:t>4</w:t>
      </w:r>
      <w:r w:rsidR="006C79E9" w:rsidRPr="00B94296">
        <w:rPr>
          <w:rFonts w:ascii="Arial Narrow" w:hAnsi="Arial Narrow"/>
          <w:b/>
          <w:bCs/>
          <w:sz w:val="24"/>
          <w:szCs w:val="24"/>
        </w:rPr>
        <w:t>° Passo:</w:t>
      </w:r>
      <w:r w:rsidR="006C79E9" w:rsidRPr="00B94296">
        <w:rPr>
          <w:rFonts w:ascii="Arial Narrow" w:hAnsi="Arial Narrow"/>
          <w:bCs/>
          <w:sz w:val="24"/>
          <w:szCs w:val="24"/>
        </w:rPr>
        <w:t xml:space="preserve"> Abrir a vala de tubulação entre as caixas de inspeção e instalar a tubulação corretamente. Manualmente. </w:t>
      </w:r>
      <w:r w:rsidR="006C79E9" w:rsidRPr="00B94296">
        <w:rPr>
          <w:rFonts w:ascii="Arial Narrow" w:hAnsi="Arial Narrow"/>
          <w:sz w:val="24"/>
          <w:szCs w:val="24"/>
        </w:rPr>
        <w:t>As tubulações de esgoto nunca deverão ser feitas em nível. Quando não especificado, declividade mínima de 2% deverá ser adotada.</w:t>
      </w:r>
    </w:p>
    <w:p w:rsidR="006C79E9" w:rsidRPr="00B94296" w:rsidRDefault="005929BA" w:rsidP="00BE3355">
      <w:pPr>
        <w:tabs>
          <w:tab w:val="left" w:pos="0"/>
        </w:tabs>
        <w:spacing w:before="240" w:after="120" w:line="276" w:lineRule="auto"/>
        <w:ind w:firstLine="720"/>
        <w:jc w:val="both"/>
        <w:rPr>
          <w:rFonts w:ascii="Arial Narrow" w:hAnsi="Arial Narrow"/>
          <w:sz w:val="24"/>
          <w:szCs w:val="24"/>
        </w:rPr>
      </w:pPr>
      <w:r w:rsidRPr="00B94296">
        <w:rPr>
          <w:rFonts w:ascii="Arial Narrow" w:hAnsi="Arial Narrow"/>
          <w:b/>
          <w:bCs/>
          <w:sz w:val="24"/>
          <w:szCs w:val="24"/>
        </w:rPr>
        <w:t>5</w:t>
      </w:r>
      <w:r w:rsidR="006C79E9" w:rsidRPr="00B94296">
        <w:rPr>
          <w:rFonts w:ascii="Arial Narrow" w:hAnsi="Arial Narrow"/>
          <w:b/>
          <w:bCs/>
          <w:sz w:val="24"/>
          <w:szCs w:val="24"/>
        </w:rPr>
        <w:t xml:space="preserve">° Passo: </w:t>
      </w:r>
      <w:r w:rsidR="006C79E9" w:rsidRPr="00B94296">
        <w:rPr>
          <w:rFonts w:ascii="Arial Narrow" w:hAnsi="Arial Narrow"/>
          <w:b/>
          <w:sz w:val="24"/>
          <w:szCs w:val="24"/>
        </w:rPr>
        <w:t xml:space="preserve">Todas as tubulações enterradas deverão ser assentes em leito de areia com espessura mínima de </w:t>
      </w:r>
      <w:smartTag w:uri="urn:schemas-microsoft-com:office:smarttags" w:element="metricconverter">
        <w:smartTagPr>
          <w:attr w:name="ProductID" w:val="10ﾠcm"/>
        </w:smartTagPr>
        <w:r w:rsidR="006C79E9" w:rsidRPr="00B94296">
          <w:rPr>
            <w:rFonts w:ascii="Arial Narrow" w:hAnsi="Arial Narrow"/>
            <w:b/>
            <w:sz w:val="24"/>
            <w:szCs w:val="24"/>
          </w:rPr>
          <w:t>10 cm</w:t>
        </w:r>
      </w:smartTag>
      <w:r w:rsidR="006C79E9" w:rsidRPr="00B94296">
        <w:rPr>
          <w:rFonts w:ascii="Arial Narrow" w:hAnsi="Arial Narrow"/>
          <w:b/>
          <w:sz w:val="24"/>
          <w:szCs w:val="24"/>
        </w:rPr>
        <w:t xml:space="preserve">, e recobertas com </w:t>
      </w:r>
      <w:smartTag w:uri="urn:schemas-microsoft-com:office:smarttags" w:element="metricconverter">
        <w:smartTagPr>
          <w:attr w:name="ProductID" w:val="20ﾠcm"/>
        </w:smartTagPr>
        <w:r w:rsidR="006C79E9" w:rsidRPr="00B94296">
          <w:rPr>
            <w:rFonts w:ascii="Arial Narrow" w:hAnsi="Arial Narrow"/>
            <w:b/>
            <w:sz w:val="24"/>
            <w:szCs w:val="24"/>
          </w:rPr>
          <w:t>20 cm</w:t>
        </w:r>
      </w:smartTag>
      <w:r w:rsidR="006C79E9" w:rsidRPr="00B94296">
        <w:rPr>
          <w:rFonts w:ascii="Arial Narrow" w:hAnsi="Arial Narrow"/>
          <w:b/>
          <w:sz w:val="24"/>
          <w:szCs w:val="24"/>
        </w:rPr>
        <w:t xml:space="preserve"> de areia.</w:t>
      </w:r>
      <w:r w:rsidR="006C79E9" w:rsidRPr="00B94296">
        <w:rPr>
          <w:rFonts w:ascii="Arial Narrow" w:hAnsi="Arial Narrow"/>
          <w:sz w:val="24"/>
          <w:szCs w:val="24"/>
        </w:rPr>
        <w:t xml:space="preserve"> O restante das valas poderá ser preenchido com solo natural, não orgânico, destorroado e compactado.</w:t>
      </w:r>
    </w:p>
    <w:p w:rsidR="006C79E9" w:rsidRPr="00B94296"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rPr>
      </w:pPr>
      <w:r w:rsidRPr="00B94296">
        <w:rPr>
          <w:rFonts w:ascii="Arial Narrow" w:hAnsi="Arial Narrow"/>
          <w:b/>
          <w:bCs/>
          <w:sz w:val="24"/>
          <w:szCs w:val="24"/>
        </w:rPr>
        <w:t>6</w:t>
      </w:r>
      <w:r w:rsidR="006C79E9" w:rsidRPr="00B94296">
        <w:rPr>
          <w:rFonts w:ascii="Arial Narrow" w:hAnsi="Arial Narrow"/>
          <w:b/>
          <w:bCs/>
          <w:sz w:val="24"/>
          <w:szCs w:val="24"/>
        </w:rPr>
        <w:t>° Passo:</w:t>
      </w:r>
      <w:r w:rsidR="006C79E9" w:rsidRPr="00B94296">
        <w:rPr>
          <w:rFonts w:ascii="Arial Narrow" w:hAnsi="Arial Narrow"/>
          <w:bCs/>
          <w:sz w:val="24"/>
          <w:szCs w:val="24"/>
        </w:rPr>
        <w:t xml:space="preserve"> Abrir vala, conforme especificado em projeto em anexo, para instalação dos tanques – fossa séptica e filtro anaeróbio. Pode ser aberta com Retroescavadeira ou manualmente, mas que seja respeitado o dimensionamento da vala, principalmente a altura e o nivelamento do sistema de tratamento.</w:t>
      </w:r>
    </w:p>
    <w:p w:rsidR="006C79E9" w:rsidRPr="00B94296"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rPr>
      </w:pPr>
      <w:r w:rsidRPr="00B94296">
        <w:rPr>
          <w:rFonts w:ascii="Arial Narrow" w:hAnsi="Arial Narrow"/>
          <w:b/>
          <w:bCs/>
          <w:sz w:val="24"/>
          <w:szCs w:val="24"/>
        </w:rPr>
        <w:t>7</w:t>
      </w:r>
      <w:r w:rsidR="006C79E9" w:rsidRPr="00B94296">
        <w:rPr>
          <w:rFonts w:ascii="Arial Narrow" w:hAnsi="Arial Narrow"/>
          <w:b/>
          <w:bCs/>
          <w:sz w:val="24"/>
          <w:szCs w:val="24"/>
        </w:rPr>
        <w:t>° Passo:</w:t>
      </w:r>
      <w:r w:rsidR="006C79E9" w:rsidRPr="00B94296">
        <w:rPr>
          <w:rFonts w:ascii="Arial Narrow" w:hAnsi="Arial Narrow"/>
          <w:bCs/>
          <w:sz w:val="24"/>
          <w:szCs w:val="24"/>
        </w:rPr>
        <w:t xml:space="preserve"> Limpa e nivelar corretamente o fundo da vala de instalação dos equipamentos tanques.</w:t>
      </w:r>
    </w:p>
    <w:p w:rsidR="006C79E9" w:rsidRPr="00B94296"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rPr>
      </w:pPr>
      <w:r w:rsidRPr="00B94296">
        <w:rPr>
          <w:rFonts w:ascii="Arial Narrow" w:hAnsi="Arial Narrow"/>
          <w:b/>
          <w:bCs/>
          <w:sz w:val="24"/>
          <w:szCs w:val="24"/>
        </w:rPr>
        <w:t>8</w:t>
      </w:r>
      <w:r w:rsidR="006C79E9" w:rsidRPr="00B94296">
        <w:rPr>
          <w:rFonts w:ascii="Arial Narrow" w:hAnsi="Arial Narrow"/>
          <w:b/>
          <w:bCs/>
          <w:sz w:val="24"/>
          <w:szCs w:val="24"/>
        </w:rPr>
        <w:t>° Passo: Instalar a fossa séptica e o filtro anaeróbio, com as tubulações.</w:t>
      </w:r>
    </w:p>
    <w:p w:rsidR="006C79E9" w:rsidRPr="00B94296" w:rsidRDefault="005929BA" w:rsidP="00BE3355">
      <w:pPr>
        <w:widowControl w:val="0"/>
        <w:tabs>
          <w:tab w:val="left" w:pos="0"/>
        </w:tabs>
        <w:autoSpaceDE w:val="0"/>
        <w:autoSpaceDN w:val="0"/>
        <w:adjustRightInd w:val="0"/>
        <w:spacing w:before="240" w:after="120" w:line="276" w:lineRule="auto"/>
        <w:ind w:firstLine="720"/>
        <w:jc w:val="both"/>
        <w:rPr>
          <w:rFonts w:ascii="Arial Narrow" w:hAnsi="Arial Narrow"/>
          <w:b/>
          <w:bCs/>
          <w:sz w:val="24"/>
          <w:szCs w:val="24"/>
        </w:rPr>
      </w:pPr>
      <w:r w:rsidRPr="00B94296">
        <w:rPr>
          <w:rFonts w:ascii="Arial Narrow" w:hAnsi="Arial Narrow"/>
          <w:b/>
          <w:bCs/>
          <w:sz w:val="24"/>
          <w:szCs w:val="24"/>
        </w:rPr>
        <w:lastRenderedPageBreak/>
        <w:t>9</w:t>
      </w:r>
      <w:r w:rsidR="006C79E9" w:rsidRPr="00B94296">
        <w:rPr>
          <w:rFonts w:ascii="Arial Narrow" w:hAnsi="Arial Narrow"/>
          <w:b/>
          <w:bCs/>
          <w:sz w:val="24"/>
          <w:szCs w:val="24"/>
        </w:rPr>
        <w:t xml:space="preserve">° Passo: Verificar se o TANQUE – fossa séptica e se o TANQUE – filtro anaeróbio </w:t>
      </w:r>
      <w:proofErr w:type="gramStart"/>
      <w:r w:rsidR="006C79E9" w:rsidRPr="00B94296">
        <w:rPr>
          <w:rFonts w:ascii="Arial Narrow" w:hAnsi="Arial Narrow"/>
          <w:b/>
          <w:bCs/>
          <w:sz w:val="24"/>
          <w:szCs w:val="24"/>
        </w:rPr>
        <w:t>estão</w:t>
      </w:r>
      <w:proofErr w:type="gramEnd"/>
      <w:r w:rsidR="006C79E9" w:rsidRPr="00B94296">
        <w:rPr>
          <w:rFonts w:ascii="Arial Narrow" w:hAnsi="Arial Narrow"/>
          <w:b/>
          <w:bCs/>
          <w:sz w:val="24"/>
          <w:szCs w:val="24"/>
        </w:rPr>
        <w:t xml:space="preserve"> nivelados, conforme as necessidades de caimento do sistema.</w:t>
      </w:r>
    </w:p>
    <w:p w:rsidR="0086644E" w:rsidRPr="00B94296" w:rsidRDefault="006C79E9" w:rsidP="0086644E">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0</w:t>
      </w:r>
      <w:r w:rsidRPr="00B94296">
        <w:rPr>
          <w:rFonts w:ascii="Arial Narrow" w:hAnsi="Arial Narrow"/>
          <w:b/>
          <w:bCs/>
          <w:sz w:val="24"/>
          <w:szCs w:val="24"/>
        </w:rPr>
        <w:t xml:space="preserve">° </w:t>
      </w:r>
      <w:r w:rsidR="0086644E" w:rsidRPr="00B94296">
        <w:rPr>
          <w:rFonts w:ascii="Arial Narrow" w:hAnsi="Arial Narrow"/>
          <w:b/>
          <w:bCs/>
          <w:sz w:val="24"/>
          <w:szCs w:val="24"/>
        </w:rPr>
        <w:t>Passo: Encher com pedra rachão ou pedra brita n°. 4, o filtro anaeróbio conforme especificações do fabricante.</w:t>
      </w:r>
    </w:p>
    <w:p w:rsidR="0086644E" w:rsidRPr="00B94296" w:rsidRDefault="006C79E9" w:rsidP="00BE3355">
      <w:pPr>
        <w:widowControl w:val="0"/>
        <w:tabs>
          <w:tab w:val="left" w:pos="0"/>
        </w:tabs>
        <w:autoSpaceDE w:val="0"/>
        <w:autoSpaceDN w:val="0"/>
        <w:adjustRightInd w:val="0"/>
        <w:spacing w:before="240" w:after="120" w:line="276" w:lineRule="auto"/>
        <w:ind w:firstLine="720"/>
        <w:jc w:val="both"/>
        <w:rPr>
          <w:rFonts w:ascii="Arial Narrow" w:hAnsi="Arial Narrow"/>
          <w:b/>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1</w:t>
      </w:r>
      <w:r w:rsidRPr="00B94296">
        <w:rPr>
          <w:rFonts w:ascii="Arial Narrow" w:hAnsi="Arial Narrow"/>
          <w:b/>
          <w:bCs/>
          <w:sz w:val="24"/>
          <w:szCs w:val="24"/>
        </w:rPr>
        <w:t xml:space="preserve">° </w:t>
      </w:r>
      <w:r w:rsidR="0086644E" w:rsidRPr="00B94296">
        <w:rPr>
          <w:rFonts w:ascii="Arial Narrow" w:hAnsi="Arial Narrow"/>
          <w:b/>
          <w:bCs/>
          <w:sz w:val="24"/>
          <w:szCs w:val="24"/>
        </w:rPr>
        <w:t xml:space="preserve">Passo: ENCHER DE ÁGUA LIMPA A FOSSA SÉPTICA. DE MODO QUE A ÁGUA DEVA PASSAR PELA FOSSA, ENTRAR NO </w:t>
      </w:r>
      <w:proofErr w:type="gramStart"/>
      <w:r w:rsidR="0086644E" w:rsidRPr="00B94296">
        <w:rPr>
          <w:rFonts w:ascii="Arial Narrow" w:hAnsi="Arial Narrow"/>
          <w:b/>
          <w:bCs/>
          <w:sz w:val="24"/>
          <w:szCs w:val="24"/>
        </w:rPr>
        <w:t>FILTRO</w:t>
      </w:r>
      <w:proofErr w:type="gramEnd"/>
    </w:p>
    <w:p w:rsidR="0086644E" w:rsidRPr="00B94296" w:rsidRDefault="006C79E9" w:rsidP="0086644E">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2</w:t>
      </w:r>
      <w:r w:rsidRPr="00B94296">
        <w:rPr>
          <w:rFonts w:ascii="Arial Narrow" w:hAnsi="Arial Narrow"/>
          <w:b/>
          <w:bCs/>
          <w:sz w:val="24"/>
          <w:szCs w:val="24"/>
        </w:rPr>
        <w:t>° Passo:</w:t>
      </w:r>
      <w:r w:rsidRPr="00B94296">
        <w:rPr>
          <w:rFonts w:ascii="Arial Narrow" w:hAnsi="Arial Narrow"/>
          <w:bCs/>
          <w:sz w:val="24"/>
          <w:szCs w:val="24"/>
        </w:rPr>
        <w:t xml:space="preserve"> </w:t>
      </w:r>
      <w:r w:rsidR="0086644E" w:rsidRPr="00B94296">
        <w:rPr>
          <w:rFonts w:ascii="Arial Narrow" w:hAnsi="Arial Narrow"/>
          <w:bCs/>
          <w:sz w:val="24"/>
          <w:szCs w:val="24"/>
        </w:rPr>
        <w:t>Depois de cheios a fossa séptica e filtro anaeróbio, continuar a implantando os equipamentos do sistema de tratamento.</w:t>
      </w:r>
    </w:p>
    <w:p w:rsidR="006C79E9" w:rsidRPr="00B94296" w:rsidRDefault="006C79E9" w:rsidP="0086644E">
      <w:pPr>
        <w:widowControl w:val="0"/>
        <w:tabs>
          <w:tab w:val="left" w:pos="0"/>
        </w:tabs>
        <w:autoSpaceDE w:val="0"/>
        <w:autoSpaceDN w:val="0"/>
        <w:adjustRightInd w:val="0"/>
        <w:spacing w:before="240" w:after="120" w:line="276" w:lineRule="auto"/>
        <w:ind w:firstLine="720"/>
        <w:jc w:val="both"/>
        <w:rPr>
          <w:rFonts w:ascii="Arial Narrow" w:hAnsi="Arial Narrow"/>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3</w:t>
      </w:r>
      <w:r w:rsidRPr="00B94296">
        <w:rPr>
          <w:rFonts w:ascii="Arial Narrow" w:hAnsi="Arial Narrow"/>
          <w:b/>
          <w:bCs/>
          <w:sz w:val="24"/>
          <w:szCs w:val="24"/>
        </w:rPr>
        <w:t>° Passo:</w:t>
      </w:r>
      <w:r w:rsidRPr="00B94296">
        <w:rPr>
          <w:rFonts w:ascii="Arial Narrow" w:hAnsi="Arial Narrow"/>
          <w:bCs/>
          <w:sz w:val="24"/>
          <w:szCs w:val="24"/>
        </w:rPr>
        <w:t xml:space="preserve"> </w:t>
      </w:r>
      <w:r w:rsidR="0086644E" w:rsidRPr="00B94296">
        <w:rPr>
          <w:rFonts w:ascii="Arial Narrow" w:hAnsi="Arial Narrow"/>
          <w:bCs/>
          <w:sz w:val="24"/>
          <w:szCs w:val="24"/>
        </w:rPr>
        <w:t>Os espaços que sobraram da instalação da fossa e do filtro</w:t>
      </w:r>
      <w:proofErr w:type="gramStart"/>
      <w:r w:rsidR="0086644E" w:rsidRPr="00B94296">
        <w:rPr>
          <w:rFonts w:ascii="Arial Narrow" w:hAnsi="Arial Narrow"/>
          <w:bCs/>
          <w:sz w:val="24"/>
          <w:szCs w:val="24"/>
        </w:rPr>
        <w:t>, podem</w:t>
      </w:r>
      <w:proofErr w:type="gramEnd"/>
      <w:r w:rsidR="0086644E" w:rsidRPr="00B94296">
        <w:rPr>
          <w:rFonts w:ascii="Arial Narrow" w:hAnsi="Arial Narrow"/>
          <w:bCs/>
          <w:sz w:val="24"/>
          <w:szCs w:val="24"/>
        </w:rPr>
        <w:t xml:space="preserve"> ser preenchido com solo e compactando moderadamente, com os tanques cheios de água, e em especial o filtro com as pedras. O primeiro preenchimento do restante da vala onde foram instalados a fossa e filtro deverá ser realizado somente até o início da cabeça dos tanques, assim as bocas superiores dos tanques devem ser deixadas à mostra.</w:t>
      </w:r>
    </w:p>
    <w:p w:rsidR="0086644E" w:rsidRPr="00B94296"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4</w:t>
      </w:r>
      <w:r w:rsidRPr="00B94296">
        <w:rPr>
          <w:rFonts w:ascii="Arial Narrow" w:hAnsi="Arial Narrow"/>
          <w:b/>
          <w:bCs/>
          <w:sz w:val="24"/>
          <w:szCs w:val="24"/>
        </w:rPr>
        <w:t>°</w:t>
      </w:r>
      <w:r w:rsidR="0086644E" w:rsidRPr="00B94296">
        <w:rPr>
          <w:rFonts w:ascii="Arial Narrow" w:hAnsi="Arial Narrow"/>
          <w:b/>
          <w:bCs/>
          <w:sz w:val="24"/>
          <w:szCs w:val="24"/>
        </w:rPr>
        <w:t xml:space="preserve"> Passo: </w:t>
      </w:r>
      <w:r w:rsidR="0086644E" w:rsidRPr="00B94296">
        <w:rPr>
          <w:rFonts w:ascii="Arial Narrow" w:hAnsi="Arial Narrow"/>
          <w:bCs/>
          <w:sz w:val="24"/>
          <w:szCs w:val="24"/>
        </w:rPr>
        <w:t>Abrir as aberturas necessárias de recepção da caixa de inspeção, e a tubulação de saída para a fossa. Colocar as tubulações para a caixa de inspeção e terminar a ligação caixa de inspeção e fossa séptica.</w:t>
      </w:r>
    </w:p>
    <w:p w:rsidR="0086644E" w:rsidRPr="00B94296" w:rsidRDefault="006C79E9" w:rsidP="0086644E">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 xml:space="preserve"> 1</w:t>
      </w:r>
      <w:r w:rsidR="005929BA" w:rsidRPr="00B94296">
        <w:rPr>
          <w:rFonts w:ascii="Arial Narrow" w:hAnsi="Arial Narrow"/>
          <w:b/>
          <w:bCs/>
          <w:sz w:val="24"/>
          <w:szCs w:val="24"/>
        </w:rPr>
        <w:t>5</w:t>
      </w:r>
      <w:r w:rsidRPr="00B94296">
        <w:rPr>
          <w:rFonts w:ascii="Arial Narrow" w:hAnsi="Arial Narrow"/>
          <w:b/>
          <w:bCs/>
          <w:sz w:val="24"/>
          <w:szCs w:val="24"/>
        </w:rPr>
        <w:t xml:space="preserve">° </w:t>
      </w:r>
      <w:r w:rsidR="0086644E" w:rsidRPr="00B94296">
        <w:rPr>
          <w:rFonts w:ascii="Arial Narrow" w:hAnsi="Arial Narrow"/>
          <w:b/>
          <w:bCs/>
          <w:sz w:val="24"/>
          <w:szCs w:val="24"/>
        </w:rPr>
        <w:t xml:space="preserve">Passo: </w:t>
      </w:r>
      <w:r w:rsidR="0086644E" w:rsidRPr="00B94296">
        <w:rPr>
          <w:rFonts w:ascii="Arial Narrow" w:hAnsi="Arial Narrow"/>
          <w:bCs/>
          <w:sz w:val="24"/>
          <w:szCs w:val="24"/>
        </w:rPr>
        <w:t>Ligar definitivamente, todas as tubulações.</w:t>
      </w:r>
    </w:p>
    <w:p w:rsidR="0086644E" w:rsidRPr="00B94296"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6</w:t>
      </w:r>
      <w:r w:rsidRPr="00B94296">
        <w:rPr>
          <w:rFonts w:ascii="Arial Narrow" w:hAnsi="Arial Narrow"/>
          <w:b/>
          <w:bCs/>
          <w:sz w:val="24"/>
          <w:szCs w:val="24"/>
        </w:rPr>
        <w:t>° Passo:</w:t>
      </w:r>
      <w:r w:rsidR="0086644E" w:rsidRPr="00B94296">
        <w:rPr>
          <w:rFonts w:ascii="Arial Narrow" w:hAnsi="Arial Narrow"/>
          <w:b/>
          <w:bCs/>
          <w:sz w:val="24"/>
          <w:szCs w:val="24"/>
        </w:rPr>
        <w:t xml:space="preserve"> </w:t>
      </w:r>
      <w:r w:rsidR="0086644E" w:rsidRPr="00B94296">
        <w:rPr>
          <w:rFonts w:ascii="Arial Narrow" w:hAnsi="Arial Narrow"/>
          <w:bCs/>
          <w:sz w:val="24"/>
          <w:szCs w:val="24"/>
        </w:rPr>
        <w:t>O sistema séptico deve estar funcionando.</w:t>
      </w:r>
    </w:p>
    <w:p w:rsidR="0086644E" w:rsidRPr="00B94296" w:rsidRDefault="006C79E9" w:rsidP="0086644E">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Cs/>
          <w:sz w:val="24"/>
          <w:szCs w:val="24"/>
        </w:rPr>
        <w:t xml:space="preserve"> </w:t>
      </w:r>
      <w:r w:rsidRPr="00B94296">
        <w:rPr>
          <w:rFonts w:ascii="Arial Narrow" w:hAnsi="Arial Narrow"/>
          <w:b/>
          <w:bCs/>
          <w:sz w:val="24"/>
          <w:szCs w:val="24"/>
        </w:rPr>
        <w:t>1</w:t>
      </w:r>
      <w:r w:rsidR="005929BA" w:rsidRPr="00B94296">
        <w:rPr>
          <w:rFonts w:ascii="Arial Narrow" w:hAnsi="Arial Narrow"/>
          <w:b/>
          <w:bCs/>
          <w:sz w:val="24"/>
          <w:szCs w:val="24"/>
        </w:rPr>
        <w:t>7</w:t>
      </w:r>
      <w:r w:rsidRPr="00B94296">
        <w:rPr>
          <w:rFonts w:ascii="Arial Narrow" w:hAnsi="Arial Narrow"/>
          <w:b/>
          <w:bCs/>
          <w:sz w:val="24"/>
          <w:szCs w:val="24"/>
        </w:rPr>
        <w:t xml:space="preserve">° </w:t>
      </w:r>
      <w:r w:rsidR="00A56594" w:rsidRPr="00B94296">
        <w:rPr>
          <w:rFonts w:ascii="Arial Narrow" w:hAnsi="Arial Narrow"/>
          <w:b/>
          <w:bCs/>
          <w:sz w:val="24"/>
          <w:szCs w:val="24"/>
        </w:rPr>
        <w:t xml:space="preserve">Passo: </w:t>
      </w:r>
      <w:r w:rsidR="0086644E" w:rsidRPr="00B94296">
        <w:rPr>
          <w:rFonts w:ascii="Arial Narrow" w:hAnsi="Arial Narrow"/>
          <w:bCs/>
          <w:sz w:val="24"/>
          <w:szCs w:val="24"/>
        </w:rPr>
        <w:t xml:space="preserve">Fechar todas as valas abertas de tubulação que vão para a caixa de inspeção, anterior a fossa séptica. Esta atividade pode ser realizada com maquinário, desde que se constate que existem condições da realização da atividade, sem que haja trafego das máquinas onde foram instalados; a fossa séptica, o filtro anaeróbio e as tubulações de esgoto. E principalmente que não cause danos nos equipamentos instalados. PREFERENCIALMENTE EXECUTAR ESTA ATIVIDADE MANUALMENTE. </w:t>
      </w:r>
    </w:p>
    <w:p w:rsidR="0086644E" w:rsidRPr="00B94296"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1</w:t>
      </w:r>
      <w:r w:rsidR="005929BA" w:rsidRPr="00B94296">
        <w:rPr>
          <w:rFonts w:ascii="Arial Narrow" w:hAnsi="Arial Narrow"/>
          <w:b/>
          <w:bCs/>
          <w:sz w:val="24"/>
          <w:szCs w:val="24"/>
        </w:rPr>
        <w:t>8</w:t>
      </w:r>
      <w:r w:rsidR="0086644E" w:rsidRPr="00B94296">
        <w:rPr>
          <w:rFonts w:ascii="Arial Narrow" w:hAnsi="Arial Narrow"/>
          <w:b/>
          <w:bCs/>
          <w:sz w:val="24"/>
          <w:szCs w:val="24"/>
        </w:rPr>
        <w:t xml:space="preserve">° Passo: </w:t>
      </w:r>
      <w:r w:rsidR="0086644E" w:rsidRPr="00B94296">
        <w:rPr>
          <w:rFonts w:ascii="Arial Narrow" w:hAnsi="Arial Narrow"/>
          <w:bCs/>
          <w:sz w:val="24"/>
          <w:szCs w:val="24"/>
        </w:rPr>
        <w:t>Executar caixas de acesso de alvenaria, em cima dos tanques da fossa séptica e do filtro anaeróbio. Estas caixas de acesso são parecidas com caixas de inspeção. Mesmo com estas caixas de acesso instaladas, sempre os tanques devem ser fechados com as tampas do próprio fabricante.</w:t>
      </w:r>
    </w:p>
    <w:p w:rsidR="006C79E9" w:rsidRPr="00B94296" w:rsidRDefault="005929BA"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19</w:t>
      </w:r>
      <w:r w:rsidR="006C79E9" w:rsidRPr="00B94296">
        <w:rPr>
          <w:rFonts w:ascii="Arial Narrow" w:hAnsi="Arial Narrow"/>
          <w:b/>
          <w:bCs/>
          <w:sz w:val="24"/>
          <w:szCs w:val="24"/>
        </w:rPr>
        <w:t xml:space="preserve">° </w:t>
      </w:r>
      <w:r w:rsidR="00A56594" w:rsidRPr="00B94296">
        <w:rPr>
          <w:rFonts w:ascii="Arial Narrow" w:hAnsi="Arial Narrow"/>
          <w:b/>
          <w:bCs/>
          <w:sz w:val="24"/>
          <w:szCs w:val="24"/>
        </w:rPr>
        <w:t xml:space="preserve">Passo: </w:t>
      </w:r>
      <w:r w:rsidR="006C79E9" w:rsidRPr="00B94296">
        <w:rPr>
          <w:rFonts w:ascii="Arial Narrow" w:hAnsi="Arial Narrow"/>
          <w:bCs/>
          <w:sz w:val="24"/>
          <w:szCs w:val="24"/>
        </w:rPr>
        <w:t>Abrir a vala para instalação, da tubulação até a caixa de inspeção anterior a fossa séptica.</w:t>
      </w:r>
    </w:p>
    <w:p w:rsidR="00885FD7" w:rsidRPr="00B94296" w:rsidRDefault="006C79E9" w:rsidP="00885FD7">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2</w:t>
      </w:r>
      <w:r w:rsidR="005929BA" w:rsidRPr="00B94296">
        <w:rPr>
          <w:rFonts w:ascii="Arial Narrow" w:hAnsi="Arial Narrow"/>
          <w:b/>
          <w:bCs/>
          <w:sz w:val="24"/>
          <w:szCs w:val="24"/>
        </w:rPr>
        <w:t>0</w:t>
      </w:r>
      <w:r w:rsidRPr="00B94296">
        <w:rPr>
          <w:rFonts w:ascii="Arial Narrow" w:hAnsi="Arial Narrow"/>
          <w:b/>
          <w:bCs/>
          <w:sz w:val="24"/>
          <w:szCs w:val="24"/>
        </w:rPr>
        <w:t xml:space="preserve">° </w:t>
      </w:r>
      <w:r w:rsidR="00A56594" w:rsidRPr="00B94296">
        <w:rPr>
          <w:rFonts w:ascii="Arial Narrow" w:hAnsi="Arial Narrow"/>
          <w:b/>
          <w:bCs/>
          <w:sz w:val="24"/>
          <w:szCs w:val="24"/>
        </w:rPr>
        <w:t>Passo</w:t>
      </w:r>
      <w:r w:rsidR="00885FD7" w:rsidRPr="00B94296">
        <w:rPr>
          <w:rFonts w:ascii="Arial Narrow" w:hAnsi="Arial Narrow"/>
          <w:b/>
          <w:bCs/>
          <w:sz w:val="24"/>
          <w:szCs w:val="24"/>
        </w:rPr>
        <w:t xml:space="preserve">: </w:t>
      </w:r>
      <w:r w:rsidR="00885FD7" w:rsidRPr="00B94296">
        <w:rPr>
          <w:rFonts w:ascii="Arial Narrow" w:hAnsi="Arial Narrow"/>
          <w:bCs/>
          <w:sz w:val="24"/>
          <w:szCs w:val="24"/>
        </w:rPr>
        <w:t>Instalar tampas de concreto armado para as caixas de acesso (de alvenaria), caixas de inspeção (de alvenaria).</w:t>
      </w:r>
    </w:p>
    <w:p w:rsidR="00885FD7" w:rsidRPr="00B94296" w:rsidRDefault="006C79E9" w:rsidP="00885FD7">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2</w:t>
      </w:r>
      <w:r w:rsidR="005929BA" w:rsidRPr="00B94296">
        <w:rPr>
          <w:rFonts w:ascii="Arial Narrow" w:hAnsi="Arial Narrow"/>
          <w:b/>
          <w:bCs/>
          <w:sz w:val="24"/>
          <w:szCs w:val="24"/>
        </w:rPr>
        <w:t>1</w:t>
      </w:r>
      <w:r w:rsidRPr="00B94296">
        <w:rPr>
          <w:rFonts w:ascii="Arial Narrow" w:hAnsi="Arial Narrow"/>
          <w:b/>
          <w:bCs/>
          <w:sz w:val="24"/>
          <w:szCs w:val="24"/>
        </w:rPr>
        <w:t xml:space="preserve">° </w:t>
      </w:r>
      <w:r w:rsidR="00A56594" w:rsidRPr="00B94296">
        <w:rPr>
          <w:rFonts w:ascii="Arial Narrow" w:hAnsi="Arial Narrow"/>
          <w:b/>
          <w:bCs/>
          <w:sz w:val="24"/>
          <w:szCs w:val="24"/>
        </w:rPr>
        <w:t xml:space="preserve">Passo: </w:t>
      </w:r>
      <w:r w:rsidR="00885FD7" w:rsidRPr="00B94296">
        <w:rPr>
          <w:rFonts w:ascii="Arial Narrow" w:hAnsi="Arial Narrow"/>
          <w:bCs/>
          <w:sz w:val="24"/>
          <w:szCs w:val="24"/>
        </w:rPr>
        <w:t xml:space="preserve">Terminar de cobrir a vala onde foram instalados os tanques e as caixas de acesso, </w:t>
      </w:r>
      <w:r w:rsidR="00885FD7" w:rsidRPr="00B94296">
        <w:rPr>
          <w:rFonts w:ascii="Arial Narrow" w:hAnsi="Arial Narrow"/>
          <w:bCs/>
          <w:sz w:val="24"/>
          <w:szCs w:val="24"/>
        </w:rPr>
        <w:lastRenderedPageBreak/>
        <w:t>com solo e material adequado. Preferível que esta atividade seja executada manualmente e com compactação moderada.</w:t>
      </w:r>
    </w:p>
    <w:p w:rsidR="00885FD7" w:rsidRPr="00B94296" w:rsidRDefault="006C79E9" w:rsidP="00885FD7">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2</w:t>
      </w:r>
      <w:r w:rsidR="005929BA" w:rsidRPr="00B94296">
        <w:rPr>
          <w:rFonts w:ascii="Arial Narrow" w:hAnsi="Arial Narrow"/>
          <w:b/>
          <w:bCs/>
          <w:sz w:val="24"/>
          <w:szCs w:val="24"/>
        </w:rPr>
        <w:t>2</w:t>
      </w:r>
      <w:r w:rsidRPr="00B94296">
        <w:rPr>
          <w:rFonts w:ascii="Arial Narrow" w:hAnsi="Arial Narrow"/>
          <w:b/>
          <w:bCs/>
          <w:sz w:val="24"/>
          <w:szCs w:val="24"/>
        </w:rPr>
        <w:t xml:space="preserve">° </w:t>
      </w:r>
      <w:r w:rsidR="00A56594" w:rsidRPr="00B94296">
        <w:rPr>
          <w:rFonts w:ascii="Arial Narrow" w:hAnsi="Arial Narrow"/>
          <w:b/>
          <w:bCs/>
          <w:sz w:val="24"/>
          <w:szCs w:val="24"/>
        </w:rPr>
        <w:t xml:space="preserve">Passo: </w:t>
      </w:r>
      <w:r w:rsidR="00885FD7" w:rsidRPr="00B94296">
        <w:rPr>
          <w:rFonts w:ascii="Arial Narrow" w:hAnsi="Arial Narrow"/>
          <w:bCs/>
          <w:sz w:val="24"/>
          <w:szCs w:val="24"/>
        </w:rPr>
        <w:t>Deixar à mostra as tampas e parte das caixas de inspeção, e caixas de acesso aos tanques.</w:t>
      </w:r>
    </w:p>
    <w:p w:rsidR="00885FD7" w:rsidRPr="00B94296" w:rsidRDefault="006C79E9" w:rsidP="00BE3355">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2</w:t>
      </w:r>
      <w:r w:rsidR="005929BA" w:rsidRPr="00B94296">
        <w:rPr>
          <w:rFonts w:ascii="Arial Narrow" w:hAnsi="Arial Narrow"/>
          <w:b/>
          <w:bCs/>
          <w:sz w:val="24"/>
          <w:szCs w:val="24"/>
        </w:rPr>
        <w:t>3</w:t>
      </w:r>
      <w:r w:rsidRPr="00B94296">
        <w:rPr>
          <w:rFonts w:ascii="Arial Narrow" w:hAnsi="Arial Narrow"/>
          <w:b/>
          <w:bCs/>
          <w:sz w:val="24"/>
          <w:szCs w:val="24"/>
        </w:rPr>
        <w:t>° Passo:</w:t>
      </w:r>
      <w:r w:rsidRPr="00B94296">
        <w:rPr>
          <w:rFonts w:ascii="Arial Narrow" w:hAnsi="Arial Narrow"/>
          <w:bCs/>
          <w:sz w:val="24"/>
          <w:szCs w:val="24"/>
        </w:rPr>
        <w:t xml:space="preserve"> </w:t>
      </w:r>
      <w:r w:rsidR="00885FD7" w:rsidRPr="00B94296">
        <w:rPr>
          <w:rFonts w:ascii="Arial Narrow" w:hAnsi="Arial Narrow"/>
          <w:bCs/>
          <w:sz w:val="24"/>
          <w:szCs w:val="24"/>
        </w:rPr>
        <w:t>Entregar a obra em perfeito estado de uso, sem apresentações dos problemas existentes e nem novos problemas. A local deve ser entregue limpo, sem existência de entulhos oriundos da obra.</w:t>
      </w:r>
    </w:p>
    <w:p w:rsidR="00885FD7" w:rsidRPr="00B94296" w:rsidRDefault="006C79E9" w:rsidP="00885FD7">
      <w:pPr>
        <w:widowControl w:val="0"/>
        <w:tabs>
          <w:tab w:val="left" w:pos="0"/>
        </w:tabs>
        <w:autoSpaceDE w:val="0"/>
        <w:autoSpaceDN w:val="0"/>
        <w:adjustRightInd w:val="0"/>
        <w:spacing w:before="120" w:after="120" w:line="276" w:lineRule="auto"/>
        <w:ind w:firstLine="720"/>
        <w:jc w:val="both"/>
        <w:rPr>
          <w:rFonts w:ascii="Arial Narrow" w:hAnsi="Arial Narrow"/>
          <w:bCs/>
          <w:sz w:val="24"/>
          <w:szCs w:val="24"/>
        </w:rPr>
      </w:pPr>
      <w:r w:rsidRPr="00B94296">
        <w:rPr>
          <w:rFonts w:ascii="Arial Narrow" w:hAnsi="Arial Narrow"/>
          <w:b/>
          <w:bCs/>
          <w:sz w:val="24"/>
          <w:szCs w:val="24"/>
        </w:rPr>
        <w:t>2</w:t>
      </w:r>
      <w:r w:rsidR="005929BA" w:rsidRPr="00B94296">
        <w:rPr>
          <w:rFonts w:ascii="Arial Narrow" w:hAnsi="Arial Narrow"/>
          <w:b/>
          <w:bCs/>
          <w:sz w:val="24"/>
          <w:szCs w:val="24"/>
        </w:rPr>
        <w:t>4</w:t>
      </w:r>
      <w:r w:rsidRPr="00B94296">
        <w:rPr>
          <w:rFonts w:ascii="Arial Narrow" w:hAnsi="Arial Narrow"/>
          <w:b/>
          <w:bCs/>
          <w:sz w:val="24"/>
          <w:szCs w:val="24"/>
        </w:rPr>
        <w:t>° Passo:</w:t>
      </w:r>
      <w:r w:rsidR="00885FD7" w:rsidRPr="00B94296">
        <w:rPr>
          <w:rFonts w:ascii="Arial Narrow" w:hAnsi="Arial Narrow"/>
          <w:b/>
          <w:bCs/>
          <w:sz w:val="24"/>
          <w:szCs w:val="24"/>
        </w:rPr>
        <w:t xml:space="preserve"> A (o) Diretora</w:t>
      </w:r>
      <w:r w:rsidR="00907F57" w:rsidRPr="00B94296">
        <w:rPr>
          <w:rFonts w:ascii="Arial Narrow" w:hAnsi="Arial Narrow"/>
          <w:b/>
          <w:bCs/>
          <w:sz w:val="24"/>
          <w:szCs w:val="24"/>
        </w:rPr>
        <w:t xml:space="preserve"> </w:t>
      </w:r>
      <w:r w:rsidR="00885FD7" w:rsidRPr="00B94296">
        <w:rPr>
          <w:rFonts w:ascii="Arial Narrow" w:hAnsi="Arial Narrow"/>
          <w:b/>
          <w:bCs/>
          <w:sz w:val="24"/>
          <w:szCs w:val="24"/>
        </w:rPr>
        <w:t xml:space="preserve">(o) da EMEB </w:t>
      </w:r>
      <w:r w:rsidR="00907F57" w:rsidRPr="00B94296">
        <w:rPr>
          <w:rFonts w:ascii="Arial Narrow" w:hAnsi="Arial Narrow"/>
          <w:b/>
          <w:bCs/>
          <w:sz w:val="24"/>
          <w:szCs w:val="24"/>
        </w:rPr>
        <w:t>DR. JOÃO PONCE DE ARRUDA</w:t>
      </w:r>
      <w:r w:rsidR="00885FD7" w:rsidRPr="00B94296">
        <w:rPr>
          <w:rFonts w:ascii="Arial Narrow" w:hAnsi="Arial Narrow"/>
          <w:b/>
          <w:bCs/>
          <w:sz w:val="24"/>
          <w:szCs w:val="24"/>
        </w:rPr>
        <w:t xml:space="preserve"> deve garantir que no local de instalação do Sistema de Tratamento, nunca ocorra o trafego de veículos, leves e pesados.</w:t>
      </w:r>
      <w:r w:rsidR="00885FD7" w:rsidRPr="00B94296">
        <w:rPr>
          <w:rFonts w:ascii="Arial Narrow" w:hAnsi="Arial Narrow"/>
          <w:bCs/>
          <w:sz w:val="24"/>
          <w:szCs w:val="24"/>
        </w:rPr>
        <w:t xml:space="preserve"> De preferência o mínimo que o local seja cercado ou limitado. </w:t>
      </w:r>
    </w:p>
    <w:p w:rsidR="00885FD7" w:rsidRPr="00B94296" w:rsidRDefault="006C79E9" w:rsidP="00885FD7">
      <w:pPr>
        <w:widowControl w:val="0"/>
        <w:tabs>
          <w:tab w:val="left" w:pos="0"/>
        </w:tabs>
        <w:autoSpaceDE w:val="0"/>
        <w:autoSpaceDN w:val="0"/>
        <w:adjustRightInd w:val="0"/>
        <w:spacing w:before="120" w:after="120" w:line="276" w:lineRule="auto"/>
        <w:ind w:firstLine="720"/>
        <w:jc w:val="both"/>
        <w:rPr>
          <w:rFonts w:ascii="Arial Narrow" w:hAnsi="Arial Narrow"/>
          <w:b/>
          <w:bCs/>
          <w:sz w:val="24"/>
          <w:szCs w:val="24"/>
        </w:rPr>
      </w:pPr>
      <w:r w:rsidRPr="00B94296">
        <w:rPr>
          <w:rFonts w:ascii="Arial Narrow" w:hAnsi="Arial Narrow"/>
          <w:bCs/>
          <w:sz w:val="24"/>
          <w:szCs w:val="24"/>
        </w:rPr>
        <w:t xml:space="preserve"> </w:t>
      </w:r>
      <w:r w:rsidRPr="00B94296">
        <w:rPr>
          <w:rFonts w:ascii="Arial Narrow" w:hAnsi="Arial Narrow"/>
          <w:b/>
          <w:bCs/>
          <w:sz w:val="24"/>
          <w:szCs w:val="24"/>
        </w:rPr>
        <w:t>2</w:t>
      </w:r>
      <w:r w:rsidR="00885FD7" w:rsidRPr="00B94296">
        <w:rPr>
          <w:rFonts w:ascii="Arial Narrow" w:hAnsi="Arial Narrow"/>
          <w:b/>
          <w:bCs/>
          <w:sz w:val="24"/>
          <w:szCs w:val="24"/>
        </w:rPr>
        <w:t>5</w:t>
      </w:r>
      <w:r w:rsidRPr="00B94296">
        <w:rPr>
          <w:rFonts w:ascii="Arial Narrow" w:hAnsi="Arial Narrow"/>
          <w:b/>
          <w:bCs/>
          <w:sz w:val="24"/>
          <w:szCs w:val="24"/>
        </w:rPr>
        <w:t xml:space="preserve">° </w:t>
      </w:r>
      <w:r w:rsidR="00A56594" w:rsidRPr="00B94296">
        <w:rPr>
          <w:rFonts w:ascii="Arial Narrow" w:hAnsi="Arial Narrow"/>
          <w:b/>
          <w:bCs/>
          <w:sz w:val="24"/>
          <w:szCs w:val="24"/>
        </w:rPr>
        <w:t>Passo:</w:t>
      </w:r>
      <w:r w:rsidR="00885FD7" w:rsidRPr="00B94296">
        <w:rPr>
          <w:rFonts w:ascii="Arial Narrow" w:hAnsi="Arial Narrow"/>
          <w:b/>
          <w:bCs/>
          <w:sz w:val="24"/>
          <w:szCs w:val="24"/>
        </w:rPr>
        <w:t xml:space="preserve"> No local não deve ser implantado nenhum tipo de edificação no futuro.</w:t>
      </w:r>
    </w:p>
    <w:p w:rsidR="006C79E9" w:rsidRPr="00B94296" w:rsidRDefault="00885FD7" w:rsidP="00885FD7">
      <w:pPr>
        <w:widowControl w:val="0"/>
        <w:tabs>
          <w:tab w:val="left" w:pos="0"/>
        </w:tabs>
        <w:autoSpaceDE w:val="0"/>
        <w:autoSpaceDN w:val="0"/>
        <w:adjustRightInd w:val="0"/>
        <w:spacing w:before="120" w:after="120" w:line="276" w:lineRule="auto"/>
        <w:ind w:firstLine="720"/>
        <w:jc w:val="both"/>
        <w:rPr>
          <w:rFonts w:ascii="Arial Narrow" w:hAnsi="Arial Narrow"/>
          <w:b/>
          <w:bCs/>
          <w:sz w:val="28"/>
          <w:szCs w:val="28"/>
        </w:rPr>
      </w:pPr>
      <w:r w:rsidRPr="00B94296">
        <w:rPr>
          <w:rFonts w:ascii="Arial Narrow" w:hAnsi="Arial Narrow"/>
          <w:b/>
          <w:bCs/>
          <w:sz w:val="24"/>
          <w:szCs w:val="24"/>
        </w:rPr>
        <w:t>26</w:t>
      </w:r>
      <w:r w:rsidR="006C79E9" w:rsidRPr="00B94296">
        <w:rPr>
          <w:rFonts w:ascii="Arial Narrow" w:hAnsi="Arial Narrow"/>
          <w:b/>
          <w:bCs/>
          <w:sz w:val="24"/>
          <w:szCs w:val="24"/>
        </w:rPr>
        <w:t xml:space="preserve">° Passo: </w:t>
      </w:r>
      <w:r w:rsidR="006C79E9" w:rsidRPr="00B94296">
        <w:rPr>
          <w:rFonts w:ascii="Arial Narrow" w:hAnsi="Arial Narrow"/>
          <w:b/>
          <w:bCs/>
          <w:sz w:val="28"/>
          <w:szCs w:val="28"/>
        </w:rPr>
        <w:t>Entrega da Obra</w:t>
      </w:r>
    </w:p>
    <w:p w:rsidR="006C79E9" w:rsidRPr="00B94296" w:rsidRDefault="006C79E9" w:rsidP="006C79E9">
      <w:pPr>
        <w:widowControl w:val="0"/>
        <w:tabs>
          <w:tab w:val="left" w:pos="0"/>
        </w:tabs>
        <w:autoSpaceDE w:val="0"/>
        <w:autoSpaceDN w:val="0"/>
        <w:adjustRightInd w:val="0"/>
        <w:spacing w:line="360" w:lineRule="auto"/>
        <w:ind w:firstLine="851"/>
        <w:jc w:val="both"/>
        <w:rPr>
          <w:rFonts w:ascii="Arial Narrow" w:hAnsi="Arial Narrow"/>
          <w:sz w:val="24"/>
          <w:szCs w:val="24"/>
        </w:rPr>
      </w:pPr>
      <w:r w:rsidRPr="00B94296">
        <w:rPr>
          <w:rFonts w:ascii="Arial Narrow" w:hAnsi="Arial Narrow"/>
          <w:sz w:val="24"/>
          <w:szCs w:val="24"/>
        </w:rPr>
        <w:t>Para entrega da obra, o responsável técnico da empresa contratada, deverá mostrar que o sistema de tratamento esta corretamente funcionando, e todos os equipamentos, conforme projeto.</w:t>
      </w:r>
    </w:p>
    <w:p w:rsidR="006107F9" w:rsidRPr="00B94296" w:rsidRDefault="006107F9" w:rsidP="006C79E9">
      <w:pPr>
        <w:widowControl w:val="0"/>
        <w:tabs>
          <w:tab w:val="left" w:pos="0"/>
        </w:tabs>
        <w:autoSpaceDE w:val="0"/>
        <w:autoSpaceDN w:val="0"/>
        <w:adjustRightInd w:val="0"/>
        <w:spacing w:before="360" w:after="120" w:line="360" w:lineRule="auto"/>
        <w:jc w:val="right"/>
        <w:rPr>
          <w:rFonts w:ascii="Arial Narrow" w:hAnsi="Arial Narrow"/>
          <w:bCs/>
          <w:color w:val="000000"/>
          <w:sz w:val="24"/>
          <w:szCs w:val="24"/>
        </w:rPr>
      </w:pPr>
    </w:p>
    <w:p w:rsidR="006C79E9" w:rsidRPr="00B94296" w:rsidRDefault="00DA0338" w:rsidP="006C79E9">
      <w:pPr>
        <w:widowControl w:val="0"/>
        <w:tabs>
          <w:tab w:val="left" w:pos="0"/>
        </w:tabs>
        <w:autoSpaceDE w:val="0"/>
        <w:autoSpaceDN w:val="0"/>
        <w:adjustRightInd w:val="0"/>
        <w:spacing w:before="360" w:after="120" w:line="360" w:lineRule="auto"/>
        <w:jc w:val="right"/>
        <w:rPr>
          <w:rFonts w:ascii="Arial Narrow" w:hAnsi="Arial Narrow"/>
          <w:bCs/>
          <w:color w:val="000000"/>
          <w:sz w:val="24"/>
          <w:szCs w:val="24"/>
        </w:rPr>
      </w:pPr>
      <w:r w:rsidRPr="00B94296">
        <w:rPr>
          <w:rFonts w:ascii="Arial Narrow" w:hAnsi="Arial Narrow"/>
          <w:bCs/>
          <w:color w:val="000000"/>
          <w:sz w:val="24"/>
          <w:szCs w:val="24"/>
        </w:rPr>
        <w:t>Várzea Grande</w:t>
      </w:r>
      <w:r w:rsidR="006C79E9" w:rsidRPr="00B94296">
        <w:rPr>
          <w:rFonts w:ascii="Arial Narrow" w:hAnsi="Arial Narrow"/>
          <w:bCs/>
          <w:color w:val="000000"/>
          <w:sz w:val="24"/>
          <w:szCs w:val="24"/>
        </w:rPr>
        <w:t xml:space="preserve">, </w:t>
      </w:r>
      <w:r w:rsidR="00B94296">
        <w:rPr>
          <w:rFonts w:ascii="Arial Narrow" w:hAnsi="Arial Narrow"/>
          <w:bCs/>
          <w:color w:val="000000"/>
          <w:sz w:val="24"/>
          <w:szCs w:val="24"/>
        </w:rPr>
        <w:t>A</w:t>
      </w:r>
      <w:r w:rsidR="00CF2954" w:rsidRPr="00B94296">
        <w:rPr>
          <w:rFonts w:ascii="Arial Narrow" w:hAnsi="Arial Narrow"/>
          <w:bCs/>
          <w:color w:val="000000"/>
          <w:sz w:val="24"/>
          <w:szCs w:val="24"/>
        </w:rPr>
        <w:t>gosto</w:t>
      </w:r>
      <w:r w:rsidR="006C79E9" w:rsidRPr="00B94296">
        <w:rPr>
          <w:rFonts w:ascii="Arial Narrow" w:hAnsi="Arial Narrow"/>
          <w:bCs/>
          <w:color w:val="000000"/>
          <w:sz w:val="24"/>
          <w:szCs w:val="24"/>
        </w:rPr>
        <w:t xml:space="preserve"> 201</w:t>
      </w:r>
      <w:r w:rsidR="00E350DA" w:rsidRPr="00B94296">
        <w:rPr>
          <w:rFonts w:ascii="Arial Narrow" w:hAnsi="Arial Narrow"/>
          <w:bCs/>
          <w:color w:val="000000"/>
          <w:sz w:val="24"/>
          <w:szCs w:val="24"/>
        </w:rPr>
        <w:t>8</w:t>
      </w:r>
      <w:r w:rsidR="006C79E9" w:rsidRPr="00B94296">
        <w:rPr>
          <w:rFonts w:ascii="Arial Narrow" w:hAnsi="Arial Narrow"/>
          <w:bCs/>
          <w:color w:val="000000"/>
          <w:sz w:val="24"/>
          <w:szCs w:val="24"/>
        </w:rPr>
        <w:t>.</w:t>
      </w:r>
    </w:p>
    <w:sectPr w:rsidR="006C79E9" w:rsidRPr="00B94296" w:rsidSect="00B94296">
      <w:footerReference w:type="default" r:id="rId11"/>
      <w:pgSz w:w="11906" w:h="16838"/>
      <w:pgMar w:top="2552" w:right="1133" w:bottom="1985"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92D" w:rsidRDefault="00D8392D" w:rsidP="00BF6F59">
      <w:r>
        <w:separator/>
      </w:r>
    </w:p>
  </w:endnote>
  <w:endnote w:type="continuationSeparator" w:id="0">
    <w:p w:rsidR="00D8392D" w:rsidRDefault="00D8392D" w:rsidP="00BF6F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866" w:rsidRDefault="00861866">
    <w:pPr>
      <w:pStyle w:val="Rodap"/>
      <w:jc w:val="right"/>
    </w:pPr>
  </w:p>
  <w:p w:rsidR="005929BA" w:rsidRPr="00D00AED" w:rsidRDefault="005929BA" w:rsidP="00D00AE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26741"/>
      <w:docPartObj>
        <w:docPartGallery w:val="Page Numbers (Bottom of Page)"/>
        <w:docPartUnique/>
      </w:docPartObj>
    </w:sdtPr>
    <w:sdtContent>
      <w:p w:rsidR="00861866" w:rsidRDefault="00596C0C">
        <w:pPr>
          <w:pStyle w:val="Rodap"/>
          <w:jc w:val="right"/>
        </w:pPr>
        <w:fldSimple w:instr=" PAGE   \* MERGEFORMAT ">
          <w:r w:rsidR="00B94296">
            <w:rPr>
              <w:noProof/>
            </w:rPr>
            <w:t>11</w:t>
          </w:r>
        </w:fldSimple>
      </w:p>
    </w:sdtContent>
  </w:sdt>
  <w:p w:rsidR="00861866" w:rsidRPr="00D00AED" w:rsidRDefault="00861866" w:rsidP="00D00AE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92D" w:rsidRDefault="00D8392D" w:rsidP="00BF6F59">
      <w:r>
        <w:separator/>
      </w:r>
    </w:p>
  </w:footnote>
  <w:footnote w:type="continuationSeparator" w:id="0">
    <w:p w:rsidR="00D8392D" w:rsidRDefault="00D8392D" w:rsidP="00BF6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BA" w:rsidRPr="00BF6F59" w:rsidRDefault="005929BA" w:rsidP="00BF6F59">
    <w:pPr>
      <w:pStyle w:val="Cabealho"/>
    </w:pPr>
    <w:r>
      <w:rPr>
        <w:noProof/>
      </w:rPr>
      <w:drawing>
        <wp:inline distT="0" distB="0" distL="0" distR="0">
          <wp:extent cx="5162550" cy="971543"/>
          <wp:effectExtent l="0" t="0" r="0" b="635"/>
          <wp:docPr id="1" name="Imagem 1" descr="papel timbrado-c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l timbrado-cab.jpg"/>
                  <pic:cNvPicPr/>
                </pic:nvPicPr>
                <pic:blipFill>
                  <a:blip r:embed="rId1"/>
                  <a:stretch>
                    <a:fillRect/>
                  </a:stretch>
                </pic:blipFill>
                <pic:spPr>
                  <a:xfrm>
                    <a:off x="0" y="0"/>
                    <a:ext cx="5219960" cy="982347"/>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FD5"/>
    <w:multiLevelType w:val="hybridMultilevel"/>
    <w:tmpl w:val="BA5CE6B8"/>
    <w:lvl w:ilvl="0" w:tplc="09B2708E">
      <w:start w:val="1"/>
      <w:numFmt w:val="bullet"/>
      <w:lvlText w:val="–"/>
      <w:lvlJc w:val="left"/>
      <w:pPr>
        <w:tabs>
          <w:tab w:val="num" w:pos="1571"/>
        </w:tabs>
        <w:ind w:left="1571" w:hanging="360"/>
      </w:pPr>
      <w:rPr>
        <w:rFonts w:ascii="Arial" w:hAnsi="Arial"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
    <w:nsid w:val="02855B3C"/>
    <w:multiLevelType w:val="hybridMultilevel"/>
    <w:tmpl w:val="D06C4C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nsid w:val="0E0D29DB"/>
    <w:multiLevelType w:val="hybridMultilevel"/>
    <w:tmpl w:val="C89E09D6"/>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3">
    <w:nsid w:val="10071A05"/>
    <w:multiLevelType w:val="hybridMultilevel"/>
    <w:tmpl w:val="7DEE70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75D0DC1"/>
    <w:multiLevelType w:val="multilevel"/>
    <w:tmpl w:val="3EB07548"/>
    <w:lvl w:ilvl="0">
      <w:start w:val="1"/>
      <w:numFmt w:val="decimal"/>
      <w:lvlText w:val="%1."/>
      <w:lvlJc w:val="left"/>
      <w:pPr>
        <w:tabs>
          <w:tab w:val="num" w:pos="644"/>
        </w:tabs>
        <w:ind w:left="644" w:hanging="360"/>
      </w:pPr>
      <w:rPr>
        <w:b/>
      </w:rPr>
    </w:lvl>
    <w:lvl w:ilvl="1">
      <w:start w:val="1"/>
      <w:numFmt w:val="decimal"/>
      <w:lvlText w:val="%1.%2."/>
      <w:lvlJc w:val="left"/>
      <w:pPr>
        <w:tabs>
          <w:tab w:val="num" w:pos="1142"/>
        </w:tabs>
        <w:ind w:left="1142" w:hanging="432"/>
      </w:pPr>
      <w:rPr>
        <w:b/>
      </w:rPr>
    </w:lvl>
    <w:lvl w:ilvl="2">
      <w:start w:val="1"/>
      <w:numFmt w:val="decimal"/>
      <w:lvlText w:val="%1.%2.%3."/>
      <w:lvlJc w:val="left"/>
      <w:pPr>
        <w:tabs>
          <w:tab w:val="num" w:pos="1724"/>
        </w:tabs>
        <w:ind w:left="1508" w:hanging="504"/>
      </w:pPr>
    </w:lvl>
    <w:lvl w:ilvl="3">
      <w:start w:val="1"/>
      <w:numFmt w:val="decimal"/>
      <w:lvlText w:val="%1.%2.%3.%4."/>
      <w:lvlJc w:val="left"/>
      <w:pPr>
        <w:tabs>
          <w:tab w:val="num" w:pos="208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16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244"/>
        </w:tabs>
        <w:ind w:left="4028" w:hanging="1224"/>
      </w:pPr>
    </w:lvl>
    <w:lvl w:ilvl="8">
      <w:start w:val="1"/>
      <w:numFmt w:val="decimal"/>
      <w:lvlText w:val="%1.%2.%3.%4.%5.%6.%7.%8.%9."/>
      <w:lvlJc w:val="left"/>
      <w:pPr>
        <w:tabs>
          <w:tab w:val="num" w:pos="4964"/>
        </w:tabs>
        <w:ind w:left="4604" w:hanging="1440"/>
      </w:pPr>
    </w:lvl>
  </w:abstractNum>
  <w:abstractNum w:abstractNumId="5">
    <w:nsid w:val="26CD4D08"/>
    <w:multiLevelType w:val="hybridMultilevel"/>
    <w:tmpl w:val="C908E2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811490A"/>
    <w:multiLevelType w:val="hybridMultilevel"/>
    <w:tmpl w:val="B346FD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8126AE5"/>
    <w:multiLevelType w:val="hybridMultilevel"/>
    <w:tmpl w:val="4D4496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AB63EDD"/>
    <w:multiLevelType w:val="multilevel"/>
    <w:tmpl w:val="C7628A7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FC018C7"/>
    <w:multiLevelType w:val="hybridMultilevel"/>
    <w:tmpl w:val="AD1C8ABC"/>
    <w:lvl w:ilvl="0" w:tplc="E8A0F0FC">
      <w:start w:val="2"/>
      <w:numFmt w:val="bullet"/>
      <w:lvlText w:val=""/>
      <w:lvlJc w:val="left"/>
      <w:pPr>
        <w:ind w:left="786" w:hanging="360"/>
      </w:pPr>
      <w:rPr>
        <w:rFonts w:ascii="Symbol" w:eastAsia="Times New Roman" w:hAnsi="Symbol" w:cs="Aria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AA45FC"/>
    <w:multiLevelType w:val="hybridMultilevel"/>
    <w:tmpl w:val="D338AACC"/>
    <w:lvl w:ilvl="0" w:tplc="E9F4F4D6">
      <w:start w:val="1"/>
      <w:numFmt w:val="bullet"/>
      <w:lvlText w:val="–"/>
      <w:lvlJc w:val="left"/>
      <w:pPr>
        <w:tabs>
          <w:tab w:val="num" w:pos="1637"/>
        </w:tabs>
        <w:ind w:left="1637" w:hanging="360"/>
      </w:pPr>
      <w:rPr>
        <w:rFonts w:ascii="Arial" w:hAnsi="Arial" w:hint="default"/>
        <w:color w:val="auto"/>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1">
    <w:nsid w:val="379C2148"/>
    <w:multiLevelType w:val="hybridMultilevel"/>
    <w:tmpl w:val="BDD889FA"/>
    <w:lvl w:ilvl="0" w:tplc="33A2439A">
      <w:start w:val="9"/>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3A3413C3"/>
    <w:multiLevelType w:val="hybridMultilevel"/>
    <w:tmpl w:val="53CE79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3D8029E3"/>
    <w:multiLevelType w:val="hybridMultilevel"/>
    <w:tmpl w:val="44746548"/>
    <w:lvl w:ilvl="0" w:tplc="04160017">
      <w:start w:val="1"/>
      <w:numFmt w:val="lowerLetter"/>
      <w:lvlText w:val="%1)"/>
      <w:lvlJc w:val="left"/>
      <w:pPr>
        <w:tabs>
          <w:tab w:val="num" w:pos="1571"/>
        </w:tabs>
        <w:ind w:left="1571" w:hanging="360"/>
      </w:pPr>
    </w:lvl>
    <w:lvl w:ilvl="1" w:tplc="04160019" w:tentative="1">
      <w:start w:val="1"/>
      <w:numFmt w:val="lowerLetter"/>
      <w:lvlText w:val="%2."/>
      <w:lvlJc w:val="left"/>
      <w:pPr>
        <w:tabs>
          <w:tab w:val="num" w:pos="2291"/>
        </w:tabs>
        <w:ind w:left="2291" w:hanging="360"/>
      </w:pPr>
    </w:lvl>
    <w:lvl w:ilvl="2" w:tplc="0416001B" w:tentative="1">
      <w:start w:val="1"/>
      <w:numFmt w:val="lowerRoman"/>
      <w:lvlText w:val="%3."/>
      <w:lvlJc w:val="right"/>
      <w:pPr>
        <w:tabs>
          <w:tab w:val="num" w:pos="3011"/>
        </w:tabs>
        <w:ind w:left="3011" w:hanging="180"/>
      </w:pPr>
    </w:lvl>
    <w:lvl w:ilvl="3" w:tplc="0416000F" w:tentative="1">
      <w:start w:val="1"/>
      <w:numFmt w:val="decimal"/>
      <w:lvlText w:val="%4."/>
      <w:lvlJc w:val="left"/>
      <w:pPr>
        <w:tabs>
          <w:tab w:val="num" w:pos="3731"/>
        </w:tabs>
        <w:ind w:left="3731" w:hanging="360"/>
      </w:pPr>
    </w:lvl>
    <w:lvl w:ilvl="4" w:tplc="04160019" w:tentative="1">
      <w:start w:val="1"/>
      <w:numFmt w:val="lowerLetter"/>
      <w:lvlText w:val="%5."/>
      <w:lvlJc w:val="left"/>
      <w:pPr>
        <w:tabs>
          <w:tab w:val="num" w:pos="4451"/>
        </w:tabs>
        <w:ind w:left="4451" w:hanging="360"/>
      </w:pPr>
    </w:lvl>
    <w:lvl w:ilvl="5" w:tplc="0416001B" w:tentative="1">
      <w:start w:val="1"/>
      <w:numFmt w:val="lowerRoman"/>
      <w:lvlText w:val="%6."/>
      <w:lvlJc w:val="right"/>
      <w:pPr>
        <w:tabs>
          <w:tab w:val="num" w:pos="5171"/>
        </w:tabs>
        <w:ind w:left="5171" w:hanging="180"/>
      </w:pPr>
    </w:lvl>
    <w:lvl w:ilvl="6" w:tplc="0416000F" w:tentative="1">
      <w:start w:val="1"/>
      <w:numFmt w:val="decimal"/>
      <w:lvlText w:val="%7."/>
      <w:lvlJc w:val="left"/>
      <w:pPr>
        <w:tabs>
          <w:tab w:val="num" w:pos="5891"/>
        </w:tabs>
        <w:ind w:left="5891" w:hanging="360"/>
      </w:pPr>
    </w:lvl>
    <w:lvl w:ilvl="7" w:tplc="04160019" w:tentative="1">
      <w:start w:val="1"/>
      <w:numFmt w:val="lowerLetter"/>
      <w:lvlText w:val="%8."/>
      <w:lvlJc w:val="left"/>
      <w:pPr>
        <w:tabs>
          <w:tab w:val="num" w:pos="6611"/>
        </w:tabs>
        <w:ind w:left="6611" w:hanging="360"/>
      </w:pPr>
    </w:lvl>
    <w:lvl w:ilvl="8" w:tplc="0416001B" w:tentative="1">
      <w:start w:val="1"/>
      <w:numFmt w:val="lowerRoman"/>
      <w:lvlText w:val="%9."/>
      <w:lvlJc w:val="right"/>
      <w:pPr>
        <w:tabs>
          <w:tab w:val="num" w:pos="7331"/>
        </w:tabs>
        <w:ind w:left="7331" w:hanging="180"/>
      </w:pPr>
    </w:lvl>
  </w:abstractNum>
  <w:abstractNum w:abstractNumId="14">
    <w:nsid w:val="4EE86F27"/>
    <w:multiLevelType w:val="hybridMultilevel"/>
    <w:tmpl w:val="11F2E48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nsid w:val="522B7D91"/>
    <w:multiLevelType w:val="hybridMultilevel"/>
    <w:tmpl w:val="EA624200"/>
    <w:lvl w:ilvl="0" w:tplc="0416000B">
      <w:start w:val="1"/>
      <w:numFmt w:val="bullet"/>
      <w:lvlText w:val=""/>
      <w:lvlJc w:val="left"/>
      <w:pPr>
        <w:tabs>
          <w:tab w:val="num" w:pos="1571"/>
        </w:tabs>
        <w:ind w:left="1571" w:hanging="360"/>
      </w:pPr>
      <w:rPr>
        <w:rFonts w:ascii="Wingdings" w:hAnsi="Wingdings" w:hint="default"/>
      </w:rPr>
    </w:lvl>
    <w:lvl w:ilvl="1" w:tplc="04160003" w:tentative="1">
      <w:start w:val="1"/>
      <w:numFmt w:val="bullet"/>
      <w:lvlText w:val="o"/>
      <w:lvlJc w:val="left"/>
      <w:pPr>
        <w:tabs>
          <w:tab w:val="num" w:pos="2291"/>
        </w:tabs>
        <w:ind w:left="2291" w:hanging="360"/>
      </w:pPr>
      <w:rPr>
        <w:rFonts w:ascii="Courier New" w:hAnsi="Courier New" w:cs="Courier New" w:hint="default"/>
      </w:rPr>
    </w:lvl>
    <w:lvl w:ilvl="2" w:tplc="04160005" w:tentative="1">
      <w:start w:val="1"/>
      <w:numFmt w:val="bullet"/>
      <w:lvlText w:val=""/>
      <w:lvlJc w:val="left"/>
      <w:pPr>
        <w:tabs>
          <w:tab w:val="num" w:pos="3011"/>
        </w:tabs>
        <w:ind w:left="3011" w:hanging="360"/>
      </w:pPr>
      <w:rPr>
        <w:rFonts w:ascii="Wingdings" w:hAnsi="Wingdings" w:hint="default"/>
      </w:rPr>
    </w:lvl>
    <w:lvl w:ilvl="3" w:tplc="04160001" w:tentative="1">
      <w:start w:val="1"/>
      <w:numFmt w:val="bullet"/>
      <w:lvlText w:val=""/>
      <w:lvlJc w:val="left"/>
      <w:pPr>
        <w:tabs>
          <w:tab w:val="num" w:pos="3731"/>
        </w:tabs>
        <w:ind w:left="3731" w:hanging="360"/>
      </w:pPr>
      <w:rPr>
        <w:rFonts w:ascii="Symbol" w:hAnsi="Symbol" w:hint="default"/>
      </w:rPr>
    </w:lvl>
    <w:lvl w:ilvl="4" w:tplc="04160003" w:tentative="1">
      <w:start w:val="1"/>
      <w:numFmt w:val="bullet"/>
      <w:lvlText w:val="o"/>
      <w:lvlJc w:val="left"/>
      <w:pPr>
        <w:tabs>
          <w:tab w:val="num" w:pos="4451"/>
        </w:tabs>
        <w:ind w:left="4451" w:hanging="360"/>
      </w:pPr>
      <w:rPr>
        <w:rFonts w:ascii="Courier New" w:hAnsi="Courier New" w:cs="Courier New" w:hint="default"/>
      </w:rPr>
    </w:lvl>
    <w:lvl w:ilvl="5" w:tplc="04160005" w:tentative="1">
      <w:start w:val="1"/>
      <w:numFmt w:val="bullet"/>
      <w:lvlText w:val=""/>
      <w:lvlJc w:val="left"/>
      <w:pPr>
        <w:tabs>
          <w:tab w:val="num" w:pos="5171"/>
        </w:tabs>
        <w:ind w:left="5171" w:hanging="360"/>
      </w:pPr>
      <w:rPr>
        <w:rFonts w:ascii="Wingdings" w:hAnsi="Wingdings" w:hint="default"/>
      </w:rPr>
    </w:lvl>
    <w:lvl w:ilvl="6" w:tplc="04160001" w:tentative="1">
      <w:start w:val="1"/>
      <w:numFmt w:val="bullet"/>
      <w:lvlText w:val=""/>
      <w:lvlJc w:val="left"/>
      <w:pPr>
        <w:tabs>
          <w:tab w:val="num" w:pos="5891"/>
        </w:tabs>
        <w:ind w:left="5891" w:hanging="360"/>
      </w:pPr>
      <w:rPr>
        <w:rFonts w:ascii="Symbol" w:hAnsi="Symbol" w:hint="default"/>
      </w:rPr>
    </w:lvl>
    <w:lvl w:ilvl="7" w:tplc="04160003" w:tentative="1">
      <w:start w:val="1"/>
      <w:numFmt w:val="bullet"/>
      <w:lvlText w:val="o"/>
      <w:lvlJc w:val="left"/>
      <w:pPr>
        <w:tabs>
          <w:tab w:val="num" w:pos="6611"/>
        </w:tabs>
        <w:ind w:left="6611" w:hanging="360"/>
      </w:pPr>
      <w:rPr>
        <w:rFonts w:ascii="Courier New" w:hAnsi="Courier New" w:cs="Courier New" w:hint="default"/>
      </w:rPr>
    </w:lvl>
    <w:lvl w:ilvl="8" w:tplc="04160005" w:tentative="1">
      <w:start w:val="1"/>
      <w:numFmt w:val="bullet"/>
      <w:lvlText w:val=""/>
      <w:lvlJc w:val="left"/>
      <w:pPr>
        <w:tabs>
          <w:tab w:val="num" w:pos="7331"/>
        </w:tabs>
        <w:ind w:left="7331" w:hanging="360"/>
      </w:pPr>
      <w:rPr>
        <w:rFonts w:ascii="Wingdings" w:hAnsi="Wingdings" w:hint="default"/>
      </w:rPr>
    </w:lvl>
  </w:abstractNum>
  <w:abstractNum w:abstractNumId="16">
    <w:nsid w:val="5D3916B3"/>
    <w:multiLevelType w:val="hybridMultilevel"/>
    <w:tmpl w:val="F814DAB8"/>
    <w:lvl w:ilvl="0" w:tplc="04160017">
      <w:start w:val="1"/>
      <w:numFmt w:val="lowerLetter"/>
      <w:lvlText w:val="%1)"/>
      <w:lvlJc w:val="left"/>
      <w:pPr>
        <w:tabs>
          <w:tab w:val="num" w:pos="2204"/>
        </w:tabs>
        <w:ind w:left="2204" w:hanging="360"/>
      </w:p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5E26220B"/>
    <w:multiLevelType w:val="hybridMultilevel"/>
    <w:tmpl w:val="34C6E1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647223E3"/>
    <w:multiLevelType w:val="hybridMultilevel"/>
    <w:tmpl w:val="B7221D62"/>
    <w:lvl w:ilvl="0" w:tplc="0416000B">
      <w:start w:val="1"/>
      <w:numFmt w:val="bullet"/>
      <w:lvlText w:val=""/>
      <w:lvlJc w:val="left"/>
      <w:pPr>
        <w:tabs>
          <w:tab w:val="num" w:pos="1620"/>
        </w:tabs>
        <w:ind w:left="1620" w:hanging="360"/>
      </w:pPr>
      <w:rPr>
        <w:rFonts w:ascii="Wingdings" w:hAnsi="Wingdings" w:hint="default"/>
      </w:rPr>
    </w:lvl>
    <w:lvl w:ilvl="1" w:tplc="04160017">
      <w:start w:val="1"/>
      <w:numFmt w:val="lowerLetter"/>
      <w:lvlText w:val="%2)"/>
      <w:lvlJc w:val="left"/>
      <w:pPr>
        <w:tabs>
          <w:tab w:val="num" w:pos="2062"/>
        </w:tabs>
        <w:ind w:left="2062" w:hanging="360"/>
      </w:pPr>
      <w:rPr>
        <w:rFonts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cs="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cs="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19">
    <w:nsid w:val="68C3550F"/>
    <w:multiLevelType w:val="hybridMultilevel"/>
    <w:tmpl w:val="7F3C7F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C4F693B"/>
    <w:multiLevelType w:val="hybridMultilevel"/>
    <w:tmpl w:val="187A81E6"/>
    <w:lvl w:ilvl="0" w:tplc="E9DC2028">
      <w:start w:val="7"/>
      <w:numFmt w:val="decimal"/>
      <w:lvlText w:val="%1."/>
      <w:lvlJc w:val="left"/>
      <w:pPr>
        <w:ind w:left="502" w:hanging="360"/>
      </w:pPr>
      <w:rPr>
        <w:rFonts w:hint="default"/>
        <w:strike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nsid w:val="70C34942"/>
    <w:multiLevelType w:val="multilevel"/>
    <w:tmpl w:val="3A9E1BEC"/>
    <w:lvl w:ilvl="0">
      <w:start w:val="11"/>
      <w:numFmt w:val="decimal"/>
      <w:lvlText w:val="%1"/>
      <w:lvlJc w:val="left"/>
      <w:pPr>
        <w:ind w:left="420" w:hanging="420"/>
      </w:pPr>
      <w:rPr>
        <w:rFonts w:hint="default"/>
        <w:b/>
      </w:rPr>
    </w:lvl>
    <w:lvl w:ilvl="1">
      <w:start w:val="2"/>
      <w:numFmt w:val="decimal"/>
      <w:lvlText w:val="%1.%2"/>
      <w:lvlJc w:val="left"/>
      <w:pPr>
        <w:ind w:left="1424" w:hanging="420"/>
      </w:pPr>
      <w:rPr>
        <w:rFonts w:hint="default"/>
        <w:b/>
      </w:rPr>
    </w:lvl>
    <w:lvl w:ilvl="2">
      <w:start w:val="1"/>
      <w:numFmt w:val="decimal"/>
      <w:lvlText w:val="%1.%2.%3"/>
      <w:lvlJc w:val="left"/>
      <w:pPr>
        <w:ind w:left="2728" w:hanging="720"/>
      </w:pPr>
      <w:rPr>
        <w:rFonts w:hint="default"/>
        <w:b/>
      </w:rPr>
    </w:lvl>
    <w:lvl w:ilvl="3">
      <w:start w:val="1"/>
      <w:numFmt w:val="decimal"/>
      <w:lvlText w:val="%1.%2.%3.%4"/>
      <w:lvlJc w:val="left"/>
      <w:pPr>
        <w:ind w:left="3732" w:hanging="720"/>
      </w:pPr>
      <w:rPr>
        <w:rFonts w:hint="default"/>
        <w:b/>
      </w:rPr>
    </w:lvl>
    <w:lvl w:ilvl="4">
      <w:start w:val="1"/>
      <w:numFmt w:val="decimal"/>
      <w:lvlText w:val="%1.%2.%3.%4.%5"/>
      <w:lvlJc w:val="left"/>
      <w:pPr>
        <w:ind w:left="5096" w:hanging="1080"/>
      </w:pPr>
      <w:rPr>
        <w:rFonts w:hint="default"/>
        <w:b/>
      </w:rPr>
    </w:lvl>
    <w:lvl w:ilvl="5">
      <w:start w:val="1"/>
      <w:numFmt w:val="decimal"/>
      <w:lvlText w:val="%1.%2.%3.%4.%5.%6"/>
      <w:lvlJc w:val="left"/>
      <w:pPr>
        <w:ind w:left="6100" w:hanging="1080"/>
      </w:pPr>
      <w:rPr>
        <w:rFonts w:hint="default"/>
        <w:b/>
      </w:rPr>
    </w:lvl>
    <w:lvl w:ilvl="6">
      <w:start w:val="1"/>
      <w:numFmt w:val="decimal"/>
      <w:lvlText w:val="%1.%2.%3.%4.%5.%6.%7"/>
      <w:lvlJc w:val="left"/>
      <w:pPr>
        <w:ind w:left="7464" w:hanging="1440"/>
      </w:pPr>
      <w:rPr>
        <w:rFonts w:hint="default"/>
        <w:b/>
      </w:rPr>
    </w:lvl>
    <w:lvl w:ilvl="7">
      <w:start w:val="1"/>
      <w:numFmt w:val="decimal"/>
      <w:lvlText w:val="%1.%2.%3.%4.%5.%6.%7.%8"/>
      <w:lvlJc w:val="left"/>
      <w:pPr>
        <w:ind w:left="8468" w:hanging="1440"/>
      </w:pPr>
      <w:rPr>
        <w:rFonts w:hint="default"/>
        <w:b/>
      </w:rPr>
    </w:lvl>
    <w:lvl w:ilvl="8">
      <w:start w:val="1"/>
      <w:numFmt w:val="decimal"/>
      <w:lvlText w:val="%1.%2.%3.%4.%5.%6.%7.%8.%9"/>
      <w:lvlJc w:val="left"/>
      <w:pPr>
        <w:ind w:left="9832" w:hanging="1800"/>
      </w:pPr>
      <w:rPr>
        <w:rFonts w:hint="default"/>
        <w:b/>
      </w:rPr>
    </w:lvl>
  </w:abstractNum>
  <w:abstractNum w:abstractNumId="22">
    <w:nsid w:val="74506C30"/>
    <w:multiLevelType w:val="hybridMultilevel"/>
    <w:tmpl w:val="83305C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7EF63D8"/>
    <w:multiLevelType w:val="hybridMultilevel"/>
    <w:tmpl w:val="A3D21B1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7BDD1F8E"/>
    <w:multiLevelType w:val="hybridMultilevel"/>
    <w:tmpl w:val="94CAB596"/>
    <w:lvl w:ilvl="0" w:tplc="04160017">
      <w:start w:val="1"/>
      <w:numFmt w:val="lowerLetter"/>
      <w:lvlText w:val="%1)"/>
      <w:lvlJc w:val="left"/>
      <w:pPr>
        <w:tabs>
          <w:tab w:val="num" w:pos="1622"/>
        </w:tabs>
        <w:ind w:left="1622" w:hanging="360"/>
      </w:pPr>
    </w:lvl>
    <w:lvl w:ilvl="1" w:tplc="04160019">
      <w:start w:val="1"/>
      <w:numFmt w:val="lowerLetter"/>
      <w:lvlText w:val="%2."/>
      <w:lvlJc w:val="left"/>
      <w:pPr>
        <w:tabs>
          <w:tab w:val="num" w:pos="2342"/>
        </w:tabs>
        <w:ind w:left="2342" w:hanging="360"/>
      </w:pPr>
    </w:lvl>
    <w:lvl w:ilvl="2" w:tplc="0416001B" w:tentative="1">
      <w:start w:val="1"/>
      <w:numFmt w:val="lowerRoman"/>
      <w:lvlText w:val="%3."/>
      <w:lvlJc w:val="right"/>
      <w:pPr>
        <w:tabs>
          <w:tab w:val="num" w:pos="3062"/>
        </w:tabs>
        <w:ind w:left="3062" w:hanging="180"/>
      </w:pPr>
    </w:lvl>
    <w:lvl w:ilvl="3" w:tplc="0416000F" w:tentative="1">
      <w:start w:val="1"/>
      <w:numFmt w:val="decimal"/>
      <w:lvlText w:val="%4."/>
      <w:lvlJc w:val="left"/>
      <w:pPr>
        <w:tabs>
          <w:tab w:val="num" w:pos="3782"/>
        </w:tabs>
        <w:ind w:left="3782" w:hanging="360"/>
      </w:pPr>
    </w:lvl>
    <w:lvl w:ilvl="4" w:tplc="04160019" w:tentative="1">
      <w:start w:val="1"/>
      <w:numFmt w:val="lowerLetter"/>
      <w:lvlText w:val="%5."/>
      <w:lvlJc w:val="left"/>
      <w:pPr>
        <w:tabs>
          <w:tab w:val="num" w:pos="4502"/>
        </w:tabs>
        <w:ind w:left="4502" w:hanging="360"/>
      </w:pPr>
    </w:lvl>
    <w:lvl w:ilvl="5" w:tplc="0416001B" w:tentative="1">
      <w:start w:val="1"/>
      <w:numFmt w:val="lowerRoman"/>
      <w:lvlText w:val="%6."/>
      <w:lvlJc w:val="right"/>
      <w:pPr>
        <w:tabs>
          <w:tab w:val="num" w:pos="5222"/>
        </w:tabs>
        <w:ind w:left="5222" w:hanging="180"/>
      </w:pPr>
    </w:lvl>
    <w:lvl w:ilvl="6" w:tplc="0416000F" w:tentative="1">
      <w:start w:val="1"/>
      <w:numFmt w:val="decimal"/>
      <w:lvlText w:val="%7."/>
      <w:lvlJc w:val="left"/>
      <w:pPr>
        <w:tabs>
          <w:tab w:val="num" w:pos="5942"/>
        </w:tabs>
        <w:ind w:left="5942" w:hanging="360"/>
      </w:pPr>
    </w:lvl>
    <w:lvl w:ilvl="7" w:tplc="04160019" w:tentative="1">
      <w:start w:val="1"/>
      <w:numFmt w:val="lowerLetter"/>
      <w:lvlText w:val="%8."/>
      <w:lvlJc w:val="left"/>
      <w:pPr>
        <w:tabs>
          <w:tab w:val="num" w:pos="6662"/>
        </w:tabs>
        <w:ind w:left="6662" w:hanging="360"/>
      </w:pPr>
    </w:lvl>
    <w:lvl w:ilvl="8" w:tplc="0416001B" w:tentative="1">
      <w:start w:val="1"/>
      <w:numFmt w:val="lowerRoman"/>
      <w:lvlText w:val="%9."/>
      <w:lvlJc w:val="right"/>
      <w:pPr>
        <w:tabs>
          <w:tab w:val="num" w:pos="7382"/>
        </w:tabs>
        <w:ind w:left="7382" w:hanging="180"/>
      </w:pPr>
    </w:lvl>
  </w:abstractNum>
  <w:abstractNum w:abstractNumId="25">
    <w:nsid w:val="7FEE3191"/>
    <w:multiLevelType w:val="hybridMultilevel"/>
    <w:tmpl w:val="312E07D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17"/>
  </w:num>
  <w:num w:numId="2">
    <w:abstractNumId w:val="12"/>
  </w:num>
  <w:num w:numId="3">
    <w:abstractNumId w:val="3"/>
  </w:num>
  <w:num w:numId="4">
    <w:abstractNumId w:val="7"/>
  </w:num>
  <w:num w:numId="5">
    <w:abstractNumId w:val="1"/>
  </w:num>
  <w:num w:numId="6">
    <w:abstractNumId w:val="14"/>
  </w:num>
  <w:num w:numId="7">
    <w:abstractNumId w:val="5"/>
  </w:num>
  <w:num w:numId="8">
    <w:abstractNumId w:val="22"/>
  </w:num>
  <w:num w:numId="9">
    <w:abstractNumId w:val="19"/>
  </w:num>
  <w:num w:numId="10">
    <w:abstractNumId w:val="25"/>
  </w:num>
  <w:num w:numId="11">
    <w:abstractNumId w:val="6"/>
  </w:num>
  <w:num w:numId="12">
    <w:abstractNumId w:val="23"/>
  </w:num>
  <w:num w:numId="13">
    <w:abstractNumId w:val="8"/>
  </w:num>
  <w:num w:numId="14">
    <w:abstractNumId w:val="9"/>
  </w:num>
  <w:num w:numId="15">
    <w:abstractNumId w:val="4"/>
  </w:num>
  <w:num w:numId="16">
    <w:abstractNumId w:val="10"/>
  </w:num>
  <w:num w:numId="17">
    <w:abstractNumId w:val="18"/>
  </w:num>
  <w:num w:numId="18">
    <w:abstractNumId w:val="16"/>
  </w:num>
  <w:num w:numId="19">
    <w:abstractNumId w:val="24"/>
  </w:num>
  <w:num w:numId="20">
    <w:abstractNumId w:val="2"/>
  </w:num>
  <w:num w:numId="21">
    <w:abstractNumId w:val="15"/>
  </w:num>
  <w:num w:numId="22">
    <w:abstractNumId w:val="13"/>
  </w:num>
  <w:num w:numId="23">
    <w:abstractNumId w:val="0"/>
  </w:num>
  <w:num w:numId="24">
    <w:abstractNumId w:val="11"/>
  </w:num>
  <w:num w:numId="25">
    <w:abstractNumId w:val="21"/>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63490"/>
  </w:hdrShapeDefaults>
  <w:footnotePr>
    <w:footnote w:id="-1"/>
    <w:footnote w:id="0"/>
  </w:footnotePr>
  <w:endnotePr>
    <w:endnote w:id="-1"/>
    <w:endnote w:id="0"/>
  </w:endnotePr>
  <w:compat/>
  <w:rsids>
    <w:rsidRoot w:val="00BF6F59"/>
    <w:rsid w:val="00006248"/>
    <w:rsid w:val="000133DC"/>
    <w:rsid w:val="00014220"/>
    <w:rsid w:val="000172C2"/>
    <w:rsid w:val="00025498"/>
    <w:rsid w:val="00031825"/>
    <w:rsid w:val="00063ACE"/>
    <w:rsid w:val="00067C76"/>
    <w:rsid w:val="000860DA"/>
    <w:rsid w:val="00097F71"/>
    <w:rsid w:val="000A2A9F"/>
    <w:rsid w:val="000B16F2"/>
    <w:rsid w:val="000B41AB"/>
    <w:rsid w:val="000F3E02"/>
    <w:rsid w:val="00123718"/>
    <w:rsid w:val="00126B45"/>
    <w:rsid w:val="00126B49"/>
    <w:rsid w:val="00134F6A"/>
    <w:rsid w:val="00137E7E"/>
    <w:rsid w:val="0014261E"/>
    <w:rsid w:val="001446E3"/>
    <w:rsid w:val="0014530F"/>
    <w:rsid w:val="001458F7"/>
    <w:rsid w:val="00173EAD"/>
    <w:rsid w:val="001A10D9"/>
    <w:rsid w:val="001C0AC7"/>
    <w:rsid w:val="001E1F41"/>
    <w:rsid w:val="001F57BB"/>
    <w:rsid w:val="0020044F"/>
    <w:rsid w:val="00207DF5"/>
    <w:rsid w:val="0021011F"/>
    <w:rsid w:val="0021072A"/>
    <w:rsid w:val="00216606"/>
    <w:rsid w:val="00235866"/>
    <w:rsid w:val="002373C2"/>
    <w:rsid w:val="00237F4B"/>
    <w:rsid w:val="00240B4D"/>
    <w:rsid w:val="00242B71"/>
    <w:rsid w:val="00261F0E"/>
    <w:rsid w:val="00262EE6"/>
    <w:rsid w:val="00266919"/>
    <w:rsid w:val="002739D2"/>
    <w:rsid w:val="00295EDB"/>
    <w:rsid w:val="00305A04"/>
    <w:rsid w:val="003077D3"/>
    <w:rsid w:val="00313D50"/>
    <w:rsid w:val="0032464E"/>
    <w:rsid w:val="00336120"/>
    <w:rsid w:val="003370A4"/>
    <w:rsid w:val="00341AF9"/>
    <w:rsid w:val="00391CC9"/>
    <w:rsid w:val="003A2545"/>
    <w:rsid w:val="003B5BCA"/>
    <w:rsid w:val="003C1353"/>
    <w:rsid w:val="003C5281"/>
    <w:rsid w:val="003D3BA7"/>
    <w:rsid w:val="003D70CD"/>
    <w:rsid w:val="003E0FAF"/>
    <w:rsid w:val="003E2942"/>
    <w:rsid w:val="003E32F8"/>
    <w:rsid w:val="003E66DD"/>
    <w:rsid w:val="004026B7"/>
    <w:rsid w:val="00406024"/>
    <w:rsid w:val="0040797A"/>
    <w:rsid w:val="00422862"/>
    <w:rsid w:val="00451AA9"/>
    <w:rsid w:val="00461350"/>
    <w:rsid w:val="004652CF"/>
    <w:rsid w:val="004941BD"/>
    <w:rsid w:val="004969FE"/>
    <w:rsid w:val="004C39C8"/>
    <w:rsid w:val="004D1473"/>
    <w:rsid w:val="004D19C0"/>
    <w:rsid w:val="004E110D"/>
    <w:rsid w:val="004E2C3C"/>
    <w:rsid w:val="004E3023"/>
    <w:rsid w:val="004F32AE"/>
    <w:rsid w:val="004F63B4"/>
    <w:rsid w:val="00503FB7"/>
    <w:rsid w:val="00504FC5"/>
    <w:rsid w:val="00510C65"/>
    <w:rsid w:val="00513213"/>
    <w:rsid w:val="00516E9A"/>
    <w:rsid w:val="00517931"/>
    <w:rsid w:val="00552203"/>
    <w:rsid w:val="00552C73"/>
    <w:rsid w:val="005610B3"/>
    <w:rsid w:val="005613D4"/>
    <w:rsid w:val="00566067"/>
    <w:rsid w:val="00581C25"/>
    <w:rsid w:val="0059195A"/>
    <w:rsid w:val="005929BA"/>
    <w:rsid w:val="00596C0C"/>
    <w:rsid w:val="005D6F2B"/>
    <w:rsid w:val="005F0E74"/>
    <w:rsid w:val="006107F9"/>
    <w:rsid w:val="0062296C"/>
    <w:rsid w:val="006307C9"/>
    <w:rsid w:val="0063520D"/>
    <w:rsid w:val="00636735"/>
    <w:rsid w:val="00643D72"/>
    <w:rsid w:val="00645A26"/>
    <w:rsid w:val="00645D41"/>
    <w:rsid w:val="006518A4"/>
    <w:rsid w:val="006605BE"/>
    <w:rsid w:val="0067083E"/>
    <w:rsid w:val="00677F9B"/>
    <w:rsid w:val="00680CAF"/>
    <w:rsid w:val="00686677"/>
    <w:rsid w:val="00695580"/>
    <w:rsid w:val="006C0668"/>
    <w:rsid w:val="006C79E9"/>
    <w:rsid w:val="007149B9"/>
    <w:rsid w:val="00717B70"/>
    <w:rsid w:val="00730CD7"/>
    <w:rsid w:val="00737411"/>
    <w:rsid w:val="00755122"/>
    <w:rsid w:val="00764380"/>
    <w:rsid w:val="0077022F"/>
    <w:rsid w:val="00770EC8"/>
    <w:rsid w:val="00771058"/>
    <w:rsid w:val="007776B2"/>
    <w:rsid w:val="0078089E"/>
    <w:rsid w:val="00783610"/>
    <w:rsid w:val="007A089B"/>
    <w:rsid w:val="007B0DA8"/>
    <w:rsid w:val="007B5A43"/>
    <w:rsid w:val="007B6F5F"/>
    <w:rsid w:val="007B7670"/>
    <w:rsid w:val="007B7A58"/>
    <w:rsid w:val="007E0628"/>
    <w:rsid w:val="007E4DF2"/>
    <w:rsid w:val="007E7DDA"/>
    <w:rsid w:val="00801BFB"/>
    <w:rsid w:val="008156D3"/>
    <w:rsid w:val="00826E9B"/>
    <w:rsid w:val="00832A3A"/>
    <w:rsid w:val="00853890"/>
    <w:rsid w:val="00861866"/>
    <w:rsid w:val="00862FCF"/>
    <w:rsid w:val="0086644E"/>
    <w:rsid w:val="00870308"/>
    <w:rsid w:val="0087108A"/>
    <w:rsid w:val="00875745"/>
    <w:rsid w:val="008818AA"/>
    <w:rsid w:val="00885FD7"/>
    <w:rsid w:val="0089163D"/>
    <w:rsid w:val="00895750"/>
    <w:rsid w:val="008A2650"/>
    <w:rsid w:val="008A550D"/>
    <w:rsid w:val="008B71A0"/>
    <w:rsid w:val="008C6E71"/>
    <w:rsid w:val="008D6B6E"/>
    <w:rsid w:val="008D72C9"/>
    <w:rsid w:val="008D7488"/>
    <w:rsid w:val="008E4ABB"/>
    <w:rsid w:val="008F1E55"/>
    <w:rsid w:val="0090346E"/>
    <w:rsid w:val="00907F57"/>
    <w:rsid w:val="00927EF5"/>
    <w:rsid w:val="00933199"/>
    <w:rsid w:val="00937756"/>
    <w:rsid w:val="009434FF"/>
    <w:rsid w:val="009441C9"/>
    <w:rsid w:val="009442C4"/>
    <w:rsid w:val="00954608"/>
    <w:rsid w:val="00955ECF"/>
    <w:rsid w:val="00967834"/>
    <w:rsid w:val="009857A5"/>
    <w:rsid w:val="009870CC"/>
    <w:rsid w:val="00987112"/>
    <w:rsid w:val="009B05F3"/>
    <w:rsid w:val="009B6259"/>
    <w:rsid w:val="009C451A"/>
    <w:rsid w:val="009C5706"/>
    <w:rsid w:val="009D0DF8"/>
    <w:rsid w:val="009D4732"/>
    <w:rsid w:val="009E4F07"/>
    <w:rsid w:val="00A004BB"/>
    <w:rsid w:val="00A01DA8"/>
    <w:rsid w:val="00A0221D"/>
    <w:rsid w:val="00A361C7"/>
    <w:rsid w:val="00A56594"/>
    <w:rsid w:val="00A6587C"/>
    <w:rsid w:val="00AC5AD4"/>
    <w:rsid w:val="00AD1A3B"/>
    <w:rsid w:val="00AD4B51"/>
    <w:rsid w:val="00B04B22"/>
    <w:rsid w:val="00B136B9"/>
    <w:rsid w:val="00B40560"/>
    <w:rsid w:val="00B51479"/>
    <w:rsid w:val="00B531D1"/>
    <w:rsid w:val="00B64A4F"/>
    <w:rsid w:val="00B668B6"/>
    <w:rsid w:val="00B770AC"/>
    <w:rsid w:val="00B94296"/>
    <w:rsid w:val="00BA1145"/>
    <w:rsid w:val="00BB5558"/>
    <w:rsid w:val="00BD2B70"/>
    <w:rsid w:val="00BD424E"/>
    <w:rsid w:val="00BD42CA"/>
    <w:rsid w:val="00BE0157"/>
    <w:rsid w:val="00BE3355"/>
    <w:rsid w:val="00BE594E"/>
    <w:rsid w:val="00BE7243"/>
    <w:rsid w:val="00BF6F59"/>
    <w:rsid w:val="00C06970"/>
    <w:rsid w:val="00C171CD"/>
    <w:rsid w:val="00C2125F"/>
    <w:rsid w:val="00C26B3F"/>
    <w:rsid w:val="00C32989"/>
    <w:rsid w:val="00C63395"/>
    <w:rsid w:val="00C6691B"/>
    <w:rsid w:val="00C67764"/>
    <w:rsid w:val="00C71275"/>
    <w:rsid w:val="00C76B62"/>
    <w:rsid w:val="00C819F9"/>
    <w:rsid w:val="00C87042"/>
    <w:rsid w:val="00CA1084"/>
    <w:rsid w:val="00CA1C96"/>
    <w:rsid w:val="00CA683A"/>
    <w:rsid w:val="00CD74E9"/>
    <w:rsid w:val="00CE12F3"/>
    <w:rsid w:val="00CE607E"/>
    <w:rsid w:val="00CF2954"/>
    <w:rsid w:val="00D00AED"/>
    <w:rsid w:val="00D131D2"/>
    <w:rsid w:val="00D1328B"/>
    <w:rsid w:val="00D20D2D"/>
    <w:rsid w:val="00D24C7B"/>
    <w:rsid w:val="00D37E55"/>
    <w:rsid w:val="00D574C8"/>
    <w:rsid w:val="00D715CE"/>
    <w:rsid w:val="00D77C6F"/>
    <w:rsid w:val="00D8164F"/>
    <w:rsid w:val="00D8392D"/>
    <w:rsid w:val="00D870BA"/>
    <w:rsid w:val="00D87CD2"/>
    <w:rsid w:val="00D95E23"/>
    <w:rsid w:val="00DA0338"/>
    <w:rsid w:val="00DB01A9"/>
    <w:rsid w:val="00DE254B"/>
    <w:rsid w:val="00E01B39"/>
    <w:rsid w:val="00E05A52"/>
    <w:rsid w:val="00E065EC"/>
    <w:rsid w:val="00E15268"/>
    <w:rsid w:val="00E1618C"/>
    <w:rsid w:val="00E2767B"/>
    <w:rsid w:val="00E3059C"/>
    <w:rsid w:val="00E350DA"/>
    <w:rsid w:val="00E455F8"/>
    <w:rsid w:val="00E7776C"/>
    <w:rsid w:val="00E82034"/>
    <w:rsid w:val="00E93CD4"/>
    <w:rsid w:val="00EA0EE5"/>
    <w:rsid w:val="00EA652D"/>
    <w:rsid w:val="00EB01DF"/>
    <w:rsid w:val="00EB3FEE"/>
    <w:rsid w:val="00ED71D4"/>
    <w:rsid w:val="00EE616E"/>
    <w:rsid w:val="00EF7B73"/>
    <w:rsid w:val="00F01900"/>
    <w:rsid w:val="00F1047D"/>
    <w:rsid w:val="00F11EE0"/>
    <w:rsid w:val="00F143F4"/>
    <w:rsid w:val="00F17DB2"/>
    <w:rsid w:val="00F3193A"/>
    <w:rsid w:val="00F33471"/>
    <w:rsid w:val="00F41713"/>
    <w:rsid w:val="00F433F1"/>
    <w:rsid w:val="00F44369"/>
    <w:rsid w:val="00F4466C"/>
    <w:rsid w:val="00F529C1"/>
    <w:rsid w:val="00FA773F"/>
    <w:rsid w:val="00FB26F4"/>
    <w:rsid w:val="00FC50C3"/>
    <w:rsid w:val="00FD2A49"/>
    <w:rsid w:val="00FE01BB"/>
    <w:rsid w:val="00FE2ABC"/>
    <w:rsid w:val="00FE528E"/>
    <w:rsid w:val="00FE657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AE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7776B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F6F59"/>
    <w:pPr>
      <w:tabs>
        <w:tab w:val="center" w:pos="4252"/>
        <w:tab w:val="right" w:pos="8504"/>
      </w:tabs>
    </w:pPr>
  </w:style>
  <w:style w:type="character" w:customStyle="1" w:styleId="CabealhoChar">
    <w:name w:val="Cabeçalho Char"/>
    <w:basedOn w:val="Fontepargpadro"/>
    <w:link w:val="Cabealho"/>
    <w:uiPriority w:val="99"/>
    <w:rsid w:val="00BF6F59"/>
  </w:style>
  <w:style w:type="paragraph" w:styleId="Rodap">
    <w:name w:val="footer"/>
    <w:basedOn w:val="Normal"/>
    <w:link w:val="RodapChar"/>
    <w:uiPriority w:val="99"/>
    <w:unhideWhenUsed/>
    <w:rsid w:val="00BF6F59"/>
    <w:pPr>
      <w:tabs>
        <w:tab w:val="center" w:pos="4252"/>
        <w:tab w:val="right" w:pos="8504"/>
      </w:tabs>
    </w:pPr>
  </w:style>
  <w:style w:type="character" w:customStyle="1" w:styleId="RodapChar">
    <w:name w:val="Rodapé Char"/>
    <w:basedOn w:val="Fontepargpadro"/>
    <w:link w:val="Rodap"/>
    <w:uiPriority w:val="99"/>
    <w:rsid w:val="00BF6F59"/>
  </w:style>
  <w:style w:type="paragraph" w:customStyle="1" w:styleId="NormalArial">
    <w:name w:val="Normal + Arial"/>
    <w:aliases w:val="12 pt"/>
    <w:basedOn w:val="Normal"/>
    <w:rsid w:val="00D00AED"/>
    <w:pPr>
      <w:autoSpaceDE w:val="0"/>
      <w:autoSpaceDN w:val="0"/>
      <w:adjustRightInd w:val="0"/>
    </w:pPr>
    <w:rPr>
      <w:rFonts w:ascii="Arial" w:hAnsi="Arial" w:cs="Arial"/>
      <w:sz w:val="28"/>
      <w:szCs w:val="28"/>
    </w:rPr>
  </w:style>
  <w:style w:type="paragraph" w:styleId="TextosemFormatao">
    <w:name w:val="Plain Text"/>
    <w:basedOn w:val="Normal"/>
    <w:link w:val="TextosemFormataoChar"/>
    <w:rsid w:val="00D00AED"/>
    <w:pPr>
      <w:autoSpaceDE w:val="0"/>
      <w:autoSpaceDN w:val="0"/>
      <w:adjustRightInd w:val="0"/>
    </w:pPr>
    <w:rPr>
      <w:rFonts w:ascii="Courier New" w:hAnsi="Courier New" w:cs="Courier New"/>
    </w:rPr>
  </w:style>
  <w:style w:type="character" w:customStyle="1" w:styleId="TextosemFormataoChar">
    <w:name w:val="Texto sem Formatação Char"/>
    <w:basedOn w:val="Fontepargpadro"/>
    <w:link w:val="TextosemFormatao"/>
    <w:rsid w:val="00D00AED"/>
    <w:rPr>
      <w:rFonts w:ascii="Courier New" w:eastAsia="Times New Roman" w:hAnsi="Courier New" w:cs="Courier New"/>
      <w:sz w:val="20"/>
      <w:szCs w:val="20"/>
      <w:lang w:eastAsia="pt-BR"/>
    </w:rPr>
  </w:style>
  <w:style w:type="paragraph" w:styleId="PargrafodaLista">
    <w:name w:val="List Paragraph"/>
    <w:basedOn w:val="Normal"/>
    <w:uiPriority w:val="34"/>
    <w:qFormat/>
    <w:rsid w:val="00D00AED"/>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89163D"/>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FE6574"/>
    <w:rPr>
      <w:rFonts w:ascii="Tahoma" w:hAnsi="Tahoma" w:cs="Tahoma"/>
      <w:sz w:val="16"/>
      <w:szCs w:val="16"/>
    </w:rPr>
  </w:style>
  <w:style w:type="character" w:customStyle="1" w:styleId="TextodebaloChar">
    <w:name w:val="Texto de balão Char"/>
    <w:basedOn w:val="Fontepargpadro"/>
    <w:link w:val="Textodebalo"/>
    <w:uiPriority w:val="99"/>
    <w:semiHidden/>
    <w:rsid w:val="00FE6574"/>
    <w:rPr>
      <w:rFonts w:ascii="Tahoma" w:eastAsia="Times New Roman" w:hAnsi="Tahoma" w:cs="Tahoma"/>
      <w:sz w:val="16"/>
      <w:szCs w:val="16"/>
      <w:lang w:eastAsia="pt-BR"/>
    </w:rPr>
  </w:style>
  <w:style w:type="character" w:styleId="Nmerodelinha">
    <w:name w:val="line number"/>
    <w:basedOn w:val="Fontepargpadro"/>
    <w:uiPriority w:val="99"/>
    <w:semiHidden/>
    <w:unhideWhenUsed/>
    <w:rsid w:val="00B668B6"/>
  </w:style>
  <w:style w:type="character" w:customStyle="1" w:styleId="Ttulo1Char">
    <w:name w:val="Título 1 Char"/>
    <w:basedOn w:val="Fontepargpadro"/>
    <w:link w:val="Ttulo1"/>
    <w:uiPriority w:val="9"/>
    <w:rsid w:val="007776B2"/>
    <w:rPr>
      <w:rFonts w:asciiTheme="majorHAnsi" w:eastAsiaTheme="majorEastAsia" w:hAnsiTheme="majorHAnsi" w:cstheme="majorBidi"/>
      <w:b/>
      <w:bCs/>
      <w:color w:val="2E74B5" w:themeColor="accent1" w:themeShade="BF"/>
      <w:sz w:val="28"/>
      <w:szCs w:val="28"/>
      <w:lang w:eastAsia="pt-BR"/>
    </w:rPr>
  </w:style>
  <w:style w:type="paragraph" w:styleId="CabealhodoSumrio">
    <w:name w:val="TOC Heading"/>
    <w:basedOn w:val="Ttulo1"/>
    <w:next w:val="Normal"/>
    <w:uiPriority w:val="39"/>
    <w:unhideWhenUsed/>
    <w:qFormat/>
    <w:rsid w:val="007776B2"/>
    <w:pPr>
      <w:spacing w:line="276" w:lineRule="auto"/>
      <w:outlineLvl w:val="9"/>
    </w:pPr>
    <w:rPr>
      <w:lang w:eastAsia="en-US"/>
    </w:rPr>
  </w:style>
  <w:style w:type="paragraph" w:styleId="Sumrio1">
    <w:name w:val="toc 1"/>
    <w:basedOn w:val="Normal"/>
    <w:next w:val="Normal"/>
    <w:autoRedefine/>
    <w:uiPriority w:val="39"/>
    <w:unhideWhenUsed/>
    <w:rsid w:val="00ED71D4"/>
    <w:pPr>
      <w:tabs>
        <w:tab w:val="right" w:leader="dot" w:pos="8494"/>
      </w:tabs>
      <w:spacing w:after="100"/>
    </w:pPr>
    <w:rPr>
      <w:rFonts w:ascii="Arial" w:hAnsi="Arial" w:cs="Arial"/>
      <w:noProof/>
      <w:sz w:val="22"/>
      <w:szCs w:val="22"/>
    </w:rPr>
  </w:style>
  <w:style w:type="character" w:styleId="Hyperlink">
    <w:name w:val="Hyperlink"/>
    <w:basedOn w:val="Fontepargpadro"/>
    <w:uiPriority w:val="99"/>
    <w:unhideWhenUsed/>
    <w:rsid w:val="007776B2"/>
    <w:rPr>
      <w:color w:val="0563C1" w:themeColor="hyperlink"/>
      <w:u w:val="single"/>
    </w:rPr>
  </w:style>
  <w:style w:type="table" w:styleId="Tabelacomgrade">
    <w:name w:val="Table Grid"/>
    <w:basedOn w:val="Tabelanormal"/>
    <w:uiPriority w:val="39"/>
    <w:rsid w:val="006605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rsid w:val="006C79E9"/>
    <w:pPr>
      <w:spacing w:after="120"/>
      <w:ind w:left="283"/>
    </w:pPr>
  </w:style>
  <w:style w:type="character" w:customStyle="1" w:styleId="RecuodecorpodetextoChar">
    <w:name w:val="Recuo de corpo de texto Char"/>
    <w:basedOn w:val="Fontepargpadro"/>
    <w:link w:val="Recuodecorpodetexto"/>
    <w:uiPriority w:val="99"/>
    <w:rsid w:val="006C79E9"/>
    <w:rPr>
      <w:rFonts w:ascii="Times New Roman" w:eastAsia="Times New Roman" w:hAnsi="Times New Roman" w:cs="Times New Roman"/>
      <w:sz w:val="20"/>
      <w:szCs w:val="20"/>
      <w:lang w:eastAsia="pt-BR"/>
    </w:rPr>
  </w:style>
  <w:style w:type="character" w:customStyle="1" w:styleId="apple-style-span">
    <w:name w:val="apple-style-span"/>
    <w:basedOn w:val="Fontepargpadro"/>
    <w:rsid w:val="006C79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google.com.br/url?q=http://www.ebah.com.br/content/ABAAAAYCUAA/instalacoes-prediais-aguas-pluviais-nbr-10844&amp;sa=U&amp;ei=PP1_UazEMMiJiwL0g4CQBA&amp;ved=0CB0QFjAB&amp;sig2=PcjCIjOLooxZIR6nVs0z9Q&amp;usg=AFQjCNFPoXG1wapI3Ug1JNN9BDxuPjln3w"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5650F-181A-4A8D-9188-E0F462D1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3311</Words>
  <Characters>17881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Lima. P. Jr.</dc:creator>
  <cp:lastModifiedBy>karina.arruda</cp:lastModifiedBy>
  <cp:revision>38</cp:revision>
  <cp:lastPrinted>2018-08-06T12:58:00Z</cp:lastPrinted>
  <dcterms:created xsi:type="dcterms:W3CDTF">2016-07-31T17:07:00Z</dcterms:created>
  <dcterms:modified xsi:type="dcterms:W3CDTF">2018-08-06T12:58:00Z</dcterms:modified>
</cp:coreProperties>
</file>